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605" w:rsidRPr="00C14605" w:rsidRDefault="00C14605" w:rsidP="00C14605">
      <w:pPr>
        <w:spacing w:after="0" w:line="240" w:lineRule="auto"/>
        <w:ind w:firstLine="708"/>
        <w:jc w:val="center"/>
        <w:rPr>
          <w:rFonts w:ascii="Times New Roman" w:hAnsi="Times New Roman"/>
          <w:sz w:val="24"/>
          <w:szCs w:val="24"/>
          <w:lang w:val="ru-RU"/>
        </w:rPr>
      </w:pPr>
      <w:bookmarkStart w:id="0" w:name="block-24070780"/>
      <w:r w:rsidRPr="00C14605">
        <w:rPr>
          <w:rFonts w:ascii="Times New Roman" w:hAnsi="Times New Roman"/>
          <w:sz w:val="24"/>
          <w:szCs w:val="24"/>
          <w:lang w:val="ru-RU"/>
        </w:rPr>
        <w:t>МИНИСТЕРСТВО ПРОСВЕЩЕНИЯ РОССИЙСКОЙ ФЕДЕРАЦИИ</w:t>
      </w:r>
    </w:p>
    <w:p w:rsidR="00C14605" w:rsidRPr="00C14605" w:rsidRDefault="00C14605" w:rsidP="00C14605">
      <w:pPr>
        <w:spacing w:after="0" w:line="240" w:lineRule="auto"/>
        <w:ind w:firstLine="708"/>
        <w:jc w:val="center"/>
        <w:rPr>
          <w:rFonts w:ascii="Times New Roman" w:hAnsi="Times New Roman"/>
          <w:sz w:val="24"/>
          <w:szCs w:val="24"/>
          <w:lang w:val="ru-RU"/>
        </w:rPr>
      </w:pPr>
      <w:r w:rsidRPr="00C14605">
        <w:rPr>
          <w:rFonts w:ascii="Times New Roman" w:hAnsi="Times New Roman"/>
          <w:sz w:val="24"/>
          <w:szCs w:val="24"/>
          <w:lang w:val="ru-RU"/>
        </w:rPr>
        <w:t>Министерство образования и науки Республики Башкортостан</w:t>
      </w:r>
    </w:p>
    <w:p w:rsidR="00C14605" w:rsidRPr="00C14605" w:rsidRDefault="00C14605" w:rsidP="00C14605">
      <w:pPr>
        <w:spacing w:after="0" w:line="240" w:lineRule="auto"/>
        <w:ind w:firstLine="708"/>
        <w:jc w:val="center"/>
        <w:rPr>
          <w:rFonts w:ascii="Times New Roman" w:hAnsi="Times New Roman"/>
          <w:sz w:val="24"/>
          <w:szCs w:val="24"/>
          <w:lang w:val="ru-RU"/>
        </w:rPr>
      </w:pPr>
      <w:r w:rsidRPr="00C14605">
        <w:rPr>
          <w:rFonts w:ascii="Times New Roman" w:hAnsi="Times New Roman"/>
          <w:sz w:val="24"/>
          <w:szCs w:val="24"/>
          <w:lang w:val="ru-RU"/>
        </w:rPr>
        <w:t>Управление образования Администрации городского округа город Уфа</w:t>
      </w:r>
    </w:p>
    <w:p w:rsidR="00C14605" w:rsidRPr="00C14605" w:rsidRDefault="00C14605" w:rsidP="00C14605">
      <w:pPr>
        <w:spacing w:after="0" w:line="240" w:lineRule="auto"/>
        <w:ind w:firstLine="708"/>
        <w:jc w:val="center"/>
        <w:rPr>
          <w:rFonts w:ascii="Times New Roman" w:hAnsi="Times New Roman"/>
          <w:sz w:val="24"/>
          <w:szCs w:val="24"/>
          <w:lang w:val="ru-RU"/>
        </w:rPr>
      </w:pPr>
      <w:r w:rsidRPr="00C14605">
        <w:rPr>
          <w:rFonts w:ascii="Times New Roman" w:hAnsi="Times New Roman"/>
          <w:sz w:val="24"/>
          <w:szCs w:val="24"/>
          <w:lang w:val="ru-RU"/>
        </w:rPr>
        <w:t>Республики Башкортостан</w:t>
      </w:r>
    </w:p>
    <w:p w:rsidR="00C14605" w:rsidRPr="00C14605" w:rsidRDefault="00C14605" w:rsidP="00C14605">
      <w:pPr>
        <w:spacing w:after="0" w:line="240" w:lineRule="auto"/>
        <w:ind w:firstLine="708"/>
        <w:jc w:val="center"/>
        <w:rPr>
          <w:rFonts w:ascii="Times New Roman" w:hAnsi="Times New Roman"/>
          <w:sz w:val="24"/>
          <w:szCs w:val="24"/>
          <w:lang w:val="ru-RU"/>
        </w:rPr>
      </w:pPr>
      <w:r w:rsidRPr="00C14605">
        <w:rPr>
          <w:rFonts w:ascii="Times New Roman" w:hAnsi="Times New Roman"/>
          <w:sz w:val="24"/>
          <w:szCs w:val="24"/>
          <w:lang w:val="ru-RU"/>
        </w:rPr>
        <w:t xml:space="preserve">МАОУ «Ордена Дружбы народов гимназия №3 им. А.М. Горького» </w:t>
      </w:r>
    </w:p>
    <w:p w:rsidR="00C14605" w:rsidRPr="00C14605" w:rsidRDefault="00C14605" w:rsidP="00C14605">
      <w:pPr>
        <w:spacing w:after="0" w:line="240" w:lineRule="auto"/>
        <w:ind w:firstLine="708"/>
        <w:jc w:val="center"/>
        <w:rPr>
          <w:rFonts w:ascii="Times New Roman" w:hAnsi="Times New Roman"/>
          <w:sz w:val="28"/>
          <w:szCs w:val="28"/>
          <w:lang w:val="ru-RU"/>
        </w:rPr>
      </w:pPr>
    </w:p>
    <w:p w:rsidR="00C14605" w:rsidRPr="00C14605" w:rsidRDefault="00C14605" w:rsidP="00C14605">
      <w:pPr>
        <w:spacing w:after="0" w:line="240" w:lineRule="auto"/>
        <w:ind w:firstLine="708"/>
        <w:rPr>
          <w:rFonts w:ascii="Times New Roman" w:hAnsi="Times New Roman"/>
          <w:sz w:val="28"/>
          <w:szCs w:val="28"/>
          <w:lang w:val="ru-RU"/>
        </w:rPr>
      </w:pPr>
    </w:p>
    <w:p w:rsidR="00C14605" w:rsidRPr="00C14605" w:rsidRDefault="00C14605" w:rsidP="00C14605">
      <w:pPr>
        <w:spacing w:after="0" w:line="240" w:lineRule="auto"/>
        <w:ind w:left="708"/>
        <w:jc w:val="right"/>
        <w:rPr>
          <w:rFonts w:ascii="Times New Roman" w:hAnsi="Times New Roman"/>
          <w:sz w:val="24"/>
          <w:szCs w:val="24"/>
          <w:lang w:val="ru-RU"/>
        </w:rPr>
      </w:pPr>
      <w:r w:rsidRPr="00C14605">
        <w:rPr>
          <w:rFonts w:ascii="Times New Roman" w:hAnsi="Times New Roman"/>
          <w:sz w:val="24"/>
          <w:szCs w:val="24"/>
          <w:lang w:val="ru-RU"/>
        </w:rPr>
        <w:t>Приложение к ООП СОО</w:t>
      </w:r>
    </w:p>
    <w:p w:rsidR="00C14605" w:rsidRPr="00C14605" w:rsidRDefault="00C14605" w:rsidP="00C14605">
      <w:pPr>
        <w:spacing w:after="0"/>
        <w:ind w:left="120"/>
        <w:rPr>
          <w:bCs/>
          <w:lang w:val="ru-RU"/>
        </w:rPr>
      </w:pPr>
    </w:p>
    <w:p w:rsidR="00C14605" w:rsidRPr="00C14605" w:rsidRDefault="00C14605" w:rsidP="00C14605">
      <w:pPr>
        <w:spacing w:after="0"/>
        <w:ind w:left="120"/>
        <w:rPr>
          <w:bCs/>
          <w:lang w:val="ru-RU"/>
        </w:rPr>
      </w:pPr>
    </w:p>
    <w:p w:rsidR="00C14605" w:rsidRPr="00C14605" w:rsidRDefault="00C14605" w:rsidP="00C14605">
      <w:pPr>
        <w:spacing w:after="0"/>
        <w:ind w:left="120"/>
        <w:rPr>
          <w:bCs/>
          <w:lang w:val="ru-RU"/>
        </w:rPr>
      </w:pPr>
    </w:p>
    <w:p w:rsidR="00C14605" w:rsidRPr="00C14605" w:rsidRDefault="00C14605" w:rsidP="00C14605">
      <w:pPr>
        <w:spacing w:after="0" w:line="240" w:lineRule="auto"/>
        <w:ind w:left="120"/>
        <w:rPr>
          <w:rFonts w:ascii="Times New Roman" w:hAnsi="Times New Roman" w:cs="Times New Roman"/>
          <w:sz w:val="24"/>
          <w:szCs w:val="24"/>
          <w:lang w:val="ru-RU"/>
        </w:rPr>
      </w:pPr>
    </w:p>
    <w:p w:rsidR="00000099" w:rsidRDefault="00484EE2">
      <w:pPr>
        <w:spacing w:after="0"/>
        <w:ind w:left="120"/>
        <w:rPr>
          <w:rFonts w:ascii="Times New Roman" w:hAnsi="Times New Roman" w:cs="Times New Roman"/>
          <w:color w:val="000000"/>
          <w:sz w:val="24"/>
          <w:szCs w:val="24"/>
          <w:lang w:val="ru-RU"/>
        </w:rPr>
      </w:pPr>
      <w:r w:rsidRPr="00C14605">
        <w:rPr>
          <w:rFonts w:ascii="Times New Roman" w:hAnsi="Times New Roman" w:cs="Times New Roman"/>
          <w:color w:val="000000"/>
          <w:sz w:val="24"/>
          <w:szCs w:val="24"/>
          <w:lang w:val="ru-RU"/>
        </w:rPr>
        <w:t>‌</w:t>
      </w:r>
    </w:p>
    <w:p w:rsidR="00C14605" w:rsidRPr="00C14605" w:rsidRDefault="00C14605">
      <w:pPr>
        <w:spacing w:after="0"/>
        <w:ind w:left="120"/>
        <w:rPr>
          <w:rFonts w:ascii="Times New Roman" w:hAnsi="Times New Roman" w:cs="Times New Roman"/>
          <w:sz w:val="24"/>
          <w:szCs w:val="24"/>
          <w:lang w:val="ru-RU"/>
        </w:rPr>
      </w:pPr>
    </w:p>
    <w:p w:rsidR="00000099" w:rsidRPr="00C14605" w:rsidRDefault="00000099">
      <w:pPr>
        <w:spacing w:after="0"/>
        <w:ind w:left="120"/>
        <w:rPr>
          <w:rFonts w:ascii="Times New Roman" w:hAnsi="Times New Roman" w:cs="Times New Roman"/>
          <w:sz w:val="24"/>
          <w:szCs w:val="24"/>
          <w:lang w:val="ru-RU"/>
        </w:rPr>
      </w:pPr>
    </w:p>
    <w:p w:rsidR="00000099" w:rsidRPr="00C14605" w:rsidRDefault="00000099">
      <w:pPr>
        <w:spacing w:after="0"/>
        <w:ind w:left="120"/>
        <w:rPr>
          <w:rFonts w:ascii="Times New Roman" w:hAnsi="Times New Roman" w:cs="Times New Roman"/>
          <w:sz w:val="24"/>
          <w:szCs w:val="24"/>
          <w:lang w:val="ru-RU"/>
        </w:rPr>
      </w:pPr>
    </w:p>
    <w:p w:rsidR="00000099" w:rsidRPr="00C14605" w:rsidRDefault="00000099" w:rsidP="00E73A01">
      <w:pPr>
        <w:spacing w:after="0" w:line="240" w:lineRule="auto"/>
        <w:ind w:left="120"/>
        <w:rPr>
          <w:rFonts w:ascii="Times New Roman" w:hAnsi="Times New Roman" w:cs="Times New Roman"/>
          <w:sz w:val="24"/>
          <w:szCs w:val="24"/>
          <w:lang w:val="ru-RU"/>
        </w:rPr>
      </w:pPr>
    </w:p>
    <w:p w:rsidR="00000099" w:rsidRPr="00C14605" w:rsidRDefault="00484EE2" w:rsidP="00E73A01">
      <w:pPr>
        <w:spacing w:after="0" w:line="240" w:lineRule="auto"/>
        <w:ind w:left="120"/>
        <w:jc w:val="center"/>
        <w:rPr>
          <w:rFonts w:ascii="Times New Roman" w:hAnsi="Times New Roman" w:cs="Times New Roman"/>
          <w:sz w:val="24"/>
          <w:szCs w:val="24"/>
          <w:lang w:val="ru-RU"/>
        </w:rPr>
      </w:pPr>
      <w:r w:rsidRPr="00C14605">
        <w:rPr>
          <w:rFonts w:ascii="Times New Roman" w:hAnsi="Times New Roman" w:cs="Times New Roman"/>
          <w:b/>
          <w:color w:val="000000"/>
          <w:sz w:val="24"/>
          <w:szCs w:val="24"/>
          <w:lang w:val="ru-RU"/>
        </w:rPr>
        <w:t>РАБОЧАЯ ПРОГРАММА</w:t>
      </w:r>
    </w:p>
    <w:p w:rsidR="00000099" w:rsidRPr="00C14605" w:rsidRDefault="00484EE2" w:rsidP="00E73A01">
      <w:pPr>
        <w:spacing w:after="0" w:line="240" w:lineRule="auto"/>
        <w:ind w:left="120"/>
        <w:jc w:val="center"/>
        <w:rPr>
          <w:rFonts w:ascii="Times New Roman" w:hAnsi="Times New Roman" w:cs="Times New Roman"/>
          <w:sz w:val="24"/>
          <w:szCs w:val="24"/>
          <w:lang w:val="ru-RU"/>
        </w:rPr>
      </w:pPr>
      <w:r w:rsidRPr="00C14605">
        <w:rPr>
          <w:rFonts w:ascii="Times New Roman" w:hAnsi="Times New Roman" w:cs="Times New Roman"/>
          <w:color w:val="000000"/>
          <w:sz w:val="24"/>
          <w:szCs w:val="24"/>
          <w:lang w:val="ru-RU"/>
        </w:rPr>
        <w:t>(</w:t>
      </w:r>
      <w:r w:rsidRPr="00FA0EDD">
        <w:rPr>
          <w:rFonts w:ascii="Times New Roman" w:hAnsi="Times New Roman" w:cs="Times New Roman"/>
          <w:color w:val="000000"/>
          <w:sz w:val="24"/>
          <w:szCs w:val="24"/>
        </w:rPr>
        <w:t>ID</w:t>
      </w:r>
      <w:r w:rsidRPr="00C14605">
        <w:rPr>
          <w:rFonts w:ascii="Times New Roman" w:hAnsi="Times New Roman" w:cs="Times New Roman"/>
          <w:color w:val="000000"/>
          <w:sz w:val="24"/>
          <w:szCs w:val="24"/>
          <w:lang w:val="ru-RU"/>
        </w:rPr>
        <w:t xml:space="preserve"> 3196321)</w:t>
      </w:r>
    </w:p>
    <w:p w:rsidR="00000099" w:rsidRPr="00C14605" w:rsidRDefault="00000099" w:rsidP="00E73A01">
      <w:pPr>
        <w:spacing w:after="0" w:line="240" w:lineRule="auto"/>
        <w:ind w:left="120"/>
        <w:jc w:val="center"/>
        <w:rPr>
          <w:rFonts w:ascii="Times New Roman" w:hAnsi="Times New Roman" w:cs="Times New Roman"/>
          <w:sz w:val="24"/>
          <w:szCs w:val="24"/>
          <w:lang w:val="ru-RU"/>
        </w:rPr>
      </w:pPr>
    </w:p>
    <w:p w:rsidR="00000099" w:rsidRPr="00FA0EDD" w:rsidRDefault="00484EE2" w:rsidP="00E73A01">
      <w:pPr>
        <w:spacing w:after="0" w:line="240" w:lineRule="auto"/>
        <w:ind w:left="120"/>
        <w:jc w:val="center"/>
        <w:rPr>
          <w:rFonts w:ascii="Times New Roman" w:hAnsi="Times New Roman" w:cs="Times New Roman"/>
          <w:sz w:val="24"/>
          <w:szCs w:val="24"/>
          <w:lang w:val="ru-RU"/>
        </w:rPr>
      </w:pPr>
      <w:r w:rsidRPr="00FA0EDD">
        <w:rPr>
          <w:rFonts w:ascii="Times New Roman" w:hAnsi="Times New Roman" w:cs="Times New Roman"/>
          <w:b/>
          <w:color w:val="000000"/>
          <w:sz w:val="24"/>
          <w:szCs w:val="24"/>
          <w:lang w:val="ru-RU"/>
        </w:rPr>
        <w:t>учебного предмета «История» (углублённый уровень)</w:t>
      </w:r>
    </w:p>
    <w:p w:rsidR="00000099" w:rsidRPr="00FA0EDD" w:rsidRDefault="00484EE2" w:rsidP="00E73A01">
      <w:pPr>
        <w:spacing w:after="0" w:line="240" w:lineRule="auto"/>
        <w:ind w:left="120"/>
        <w:jc w:val="center"/>
        <w:rPr>
          <w:rFonts w:ascii="Times New Roman" w:hAnsi="Times New Roman" w:cs="Times New Roman"/>
          <w:sz w:val="24"/>
          <w:szCs w:val="24"/>
          <w:lang w:val="ru-RU"/>
        </w:rPr>
      </w:pPr>
      <w:r w:rsidRPr="00FA0EDD">
        <w:rPr>
          <w:rFonts w:ascii="Times New Roman" w:hAnsi="Times New Roman" w:cs="Times New Roman"/>
          <w:color w:val="000000"/>
          <w:sz w:val="24"/>
          <w:szCs w:val="24"/>
          <w:lang w:val="ru-RU"/>
        </w:rPr>
        <w:t xml:space="preserve">для обучающихся 10 – 11 классов </w:t>
      </w:r>
    </w:p>
    <w:p w:rsidR="00000099" w:rsidRPr="00FA0EDD" w:rsidRDefault="00000099">
      <w:pPr>
        <w:spacing w:after="0"/>
        <w:ind w:left="120"/>
        <w:jc w:val="center"/>
        <w:rPr>
          <w:rFonts w:ascii="Times New Roman" w:hAnsi="Times New Roman" w:cs="Times New Roman"/>
          <w:sz w:val="24"/>
          <w:szCs w:val="24"/>
          <w:lang w:val="ru-RU"/>
        </w:rPr>
      </w:pPr>
    </w:p>
    <w:p w:rsidR="00000099" w:rsidRDefault="00000099">
      <w:pPr>
        <w:spacing w:after="0"/>
        <w:ind w:left="120"/>
        <w:jc w:val="center"/>
        <w:rPr>
          <w:rFonts w:ascii="Times New Roman" w:hAnsi="Times New Roman" w:cs="Times New Roman"/>
          <w:sz w:val="24"/>
          <w:szCs w:val="24"/>
          <w:lang w:val="ru-RU"/>
        </w:rPr>
      </w:pPr>
    </w:p>
    <w:p w:rsidR="00C14605" w:rsidRDefault="00C14605">
      <w:pPr>
        <w:spacing w:after="0"/>
        <w:ind w:left="120"/>
        <w:jc w:val="center"/>
        <w:rPr>
          <w:rFonts w:ascii="Times New Roman" w:hAnsi="Times New Roman" w:cs="Times New Roman"/>
          <w:sz w:val="24"/>
          <w:szCs w:val="24"/>
          <w:lang w:val="ru-RU"/>
        </w:rPr>
      </w:pPr>
    </w:p>
    <w:p w:rsidR="00C14605" w:rsidRDefault="00C14605">
      <w:pPr>
        <w:spacing w:after="0"/>
        <w:ind w:left="120"/>
        <w:jc w:val="center"/>
        <w:rPr>
          <w:rFonts w:ascii="Times New Roman" w:hAnsi="Times New Roman" w:cs="Times New Roman"/>
          <w:sz w:val="24"/>
          <w:szCs w:val="24"/>
          <w:lang w:val="ru-RU"/>
        </w:rPr>
      </w:pPr>
    </w:p>
    <w:p w:rsidR="00C14605" w:rsidRDefault="00C14605">
      <w:pPr>
        <w:spacing w:after="0"/>
        <w:ind w:left="120"/>
        <w:jc w:val="center"/>
        <w:rPr>
          <w:rFonts w:ascii="Times New Roman" w:hAnsi="Times New Roman" w:cs="Times New Roman"/>
          <w:sz w:val="24"/>
          <w:szCs w:val="24"/>
          <w:lang w:val="ru-RU"/>
        </w:rPr>
      </w:pPr>
    </w:p>
    <w:p w:rsidR="00C14605" w:rsidRDefault="00C14605">
      <w:pPr>
        <w:spacing w:after="0"/>
        <w:ind w:left="120"/>
        <w:jc w:val="center"/>
        <w:rPr>
          <w:rFonts w:ascii="Times New Roman" w:hAnsi="Times New Roman" w:cs="Times New Roman"/>
          <w:sz w:val="24"/>
          <w:szCs w:val="24"/>
          <w:lang w:val="ru-RU"/>
        </w:rPr>
      </w:pPr>
    </w:p>
    <w:p w:rsidR="00C14605" w:rsidRDefault="00C14605">
      <w:pPr>
        <w:spacing w:after="0"/>
        <w:ind w:left="120"/>
        <w:jc w:val="center"/>
        <w:rPr>
          <w:rFonts w:ascii="Times New Roman" w:hAnsi="Times New Roman" w:cs="Times New Roman"/>
          <w:sz w:val="24"/>
          <w:szCs w:val="24"/>
          <w:lang w:val="ru-RU"/>
        </w:rPr>
      </w:pPr>
    </w:p>
    <w:p w:rsidR="00C14605" w:rsidRDefault="00C14605">
      <w:pPr>
        <w:spacing w:after="0"/>
        <w:ind w:left="120"/>
        <w:jc w:val="center"/>
        <w:rPr>
          <w:rFonts w:ascii="Times New Roman" w:hAnsi="Times New Roman" w:cs="Times New Roman"/>
          <w:sz w:val="24"/>
          <w:szCs w:val="24"/>
          <w:lang w:val="ru-RU"/>
        </w:rPr>
      </w:pPr>
    </w:p>
    <w:p w:rsidR="00C14605" w:rsidRDefault="00C14605">
      <w:pPr>
        <w:spacing w:after="0"/>
        <w:ind w:left="120"/>
        <w:jc w:val="center"/>
        <w:rPr>
          <w:rFonts w:ascii="Times New Roman" w:hAnsi="Times New Roman" w:cs="Times New Roman"/>
          <w:sz w:val="24"/>
          <w:szCs w:val="24"/>
          <w:lang w:val="ru-RU"/>
        </w:rPr>
      </w:pPr>
    </w:p>
    <w:p w:rsidR="00C14605" w:rsidRDefault="00C14605">
      <w:pPr>
        <w:spacing w:after="0"/>
        <w:ind w:left="120"/>
        <w:jc w:val="center"/>
        <w:rPr>
          <w:rFonts w:ascii="Times New Roman" w:hAnsi="Times New Roman" w:cs="Times New Roman"/>
          <w:sz w:val="24"/>
          <w:szCs w:val="24"/>
          <w:lang w:val="ru-RU"/>
        </w:rPr>
      </w:pPr>
    </w:p>
    <w:p w:rsidR="00C14605" w:rsidRPr="00FA0EDD" w:rsidRDefault="00C14605">
      <w:pPr>
        <w:spacing w:after="0"/>
        <w:ind w:left="120"/>
        <w:jc w:val="center"/>
        <w:rPr>
          <w:rFonts w:ascii="Times New Roman" w:hAnsi="Times New Roman" w:cs="Times New Roman"/>
          <w:sz w:val="24"/>
          <w:szCs w:val="24"/>
          <w:lang w:val="ru-RU"/>
        </w:rPr>
      </w:pPr>
    </w:p>
    <w:p w:rsidR="00000099" w:rsidRPr="00FA0EDD" w:rsidRDefault="00000099">
      <w:pPr>
        <w:spacing w:after="0"/>
        <w:ind w:left="120"/>
        <w:jc w:val="center"/>
        <w:rPr>
          <w:rFonts w:ascii="Times New Roman" w:hAnsi="Times New Roman" w:cs="Times New Roman"/>
          <w:sz w:val="24"/>
          <w:szCs w:val="24"/>
          <w:lang w:val="ru-RU"/>
        </w:rPr>
      </w:pPr>
    </w:p>
    <w:p w:rsidR="00000099" w:rsidRPr="00FA0EDD" w:rsidRDefault="00000099">
      <w:pPr>
        <w:spacing w:after="0"/>
        <w:ind w:left="120"/>
        <w:jc w:val="center"/>
        <w:rPr>
          <w:rFonts w:ascii="Times New Roman" w:hAnsi="Times New Roman" w:cs="Times New Roman"/>
          <w:sz w:val="24"/>
          <w:szCs w:val="24"/>
          <w:lang w:val="ru-RU"/>
        </w:rPr>
      </w:pPr>
    </w:p>
    <w:p w:rsidR="00000099" w:rsidRPr="00FA0EDD" w:rsidRDefault="00000099">
      <w:pPr>
        <w:spacing w:after="0"/>
        <w:ind w:left="120"/>
        <w:jc w:val="center"/>
        <w:rPr>
          <w:rFonts w:ascii="Times New Roman" w:hAnsi="Times New Roman" w:cs="Times New Roman"/>
          <w:sz w:val="24"/>
          <w:szCs w:val="24"/>
          <w:lang w:val="ru-RU"/>
        </w:rPr>
      </w:pPr>
    </w:p>
    <w:p w:rsidR="00000099" w:rsidRPr="00FA0EDD" w:rsidRDefault="00000099">
      <w:pPr>
        <w:spacing w:after="0"/>
        <w:ind w:left="120"/>
        <w:jc w:val="center"/>
        <w:rPr>
          <w:rFonts w:ascii="Times New Roman" w:hAnsi="Times New Roman" w:cs="Times New Roman"/>
          <w:sz w:val="24"/>
          <w:szCs w:val="24"/>
          <w:lang w:val="ru-RU"/>
        </w:rPr>
      </w:pPr>
    </w:p>
    <w:p w:rsidR="00000099" w:rsidRPr="00FA0EDD" w:rsidRDefault="00000099">
      <w:pPr>
        <w:spacing w:after="0"/>
        <w:ind w:left="120"/>
        <w:jc w:val="center"/>
        <w:rPr>
          <w:rFonts w:ascii="Times New Roman" w:hAnsi="Times New Roman" w:cs="Times New Roman"/>
          <w:sz w:val="24"/>
          <w:szCs w:val="24"/>
          <w:lang w:val="ru-RU"/>
        </w:rPr>
      </w:pPr>
    </w:p>
    <w:p w:rsidR="00000099" w:rsidRPr="00FA0EDD" w:rsidRDefault="00000099">
      <w:pPr>
        <w:spacing w:after="0"/>
        <w:ind w:left="120"/>
        <w:jc w:val="center"/>
        <w:rPr>
          <w:rFonts w:ascii="Times New Roman" w:hAnsi="Times New Roman" w:cs="Times New Roman"/>
          <w:sz w:val="24"/>
          <w:szCs w:val="24"/>
          <w:lang w:val="ru-RU"/>
        </w:rPr>
      </w:pPr>
    </w:p>
    <w:p w:rsidR="00000099" w:rsidRPr="00FA0EDD" w:rsidRDefault="00000099">
      <w:pPr>
        <w:spacing w:after="0"/>
        <w:ind w:left="120"/>
        <w:jc w:val="center"/>
        <w:rPr>
          <w:rFonts w:ascii="Times New Roman" w:hAnsi="Times New Roman" w:cs="Times New Roman"/>
          <w:sz w:val="24"/>
          <w:szCs w:val="24"/>
          <w:lang w:val="ru-RU"/>
        </w:rPr>
      </w:pPr>
    </w:p>
    <w:p w:rsidR="00000099" w:rsidRPr="00FA0EDD" w:rsidRDefault="00000099">
      <w:pPr>
        <w:spacing w:after="0"/>
        <w:ind w:left="120"/>
        <w:jc w:val="center"/>
        <w:rPr>
          <w:rFonts w:ascii="Times New Roman" w:hAnsi="Times New Roman" w:cs="Times New Roman"/>
          <w:sz w:val="24"/>
          <w:szCs w:val="24"/>
          <w:lang w:val="ru-RU"/>
        </w:rPr>
      </w:pPr>
    </w:p>
    <w:p w:rsidR="00000099" w:rsidRPr="00FA0EDD" w:rsidRDefault="00000099">
      <w:pPr>
        <w:spacing w:after="0"/>
        <w:ind w:left="120"/>
        <w:jc w:val="center"/>
        <w:rPr>
          <w:rFonts w:ascii="Times New Roman" w:hAnsi="Times New Roman" w:cs="Times New Roman"/>
          <w:sz w:val="24"/>
          <w:szCs w:val="24"/>
          <w:lang w:val="ru-RU"/>
        </w:rPr>
      </w:pPr>
    </w:p>
    <w:p w:rsidR="00000099" w:rsidRPr="00FA0EDD" w:rsidRDefault="00484EE2">
      <w:pPr>
        <w:spacing w:after="0"/>
        <w:ind w:left="120"/>
        <w:jc w:val="center"/>
        <w:rPr>
          <w:rFonts w:ascii="Times New Roman" w:hAnsi="Times New Roman" w:cs="Times New Roman"/>
          <w:sz w:val="24"/>
          <w:szCs w:val="24"/>
          <w:lang w:val="ru-RU"/>
        </w:rPr>
      </w:pPr>
      <w:r w:rsidRPr="00FA0EDD">
        <w:rPr>
          <w:rFonts w:ascii="Times New Roman" w:hAnsi="Times New Roman" w:cs="Times New Roman"/>
          <w:color w:val="000000"/>
          <w:sz w:val="24"/>
          <w:szCs w:val="24"/>
          <w:lang w:val="ru-RU"/>
        </w:rPr>
        <w:t>​</w:t>
      </w:r>
      <w:bookmarkStart w:id="1" w:name="f6381b5f-17d8-42b1-af10-bd6acb6f4f9c"/>
      <w:r w:rsidRPr="00FA0EDD">
        <w:rPr>
          <w:rFonts w:ascii="Times New Roman" w:hAnsi="Times New Roman" w:cs="Times New Roman"/>
          <w:b/>
          <w:color w:val="000000"/>
          <w:sz w:val="24"/>
          <w:szCs w:val="24"/>
          <w:lang w:val="ru-RU"/>
        </w:rPr>
        <w:t>Уфа</w:t>
      </w:r>
      <w:bookmarkEnd w:id="1"/>
      <w:r w:rsidRPr="00FA0EDD">
        <w:rPr>
          <w:rFonts w:ascii="Times New Roman" w:hAnsi="Times New Roman" w:cs="Times New Roman"/>
          <w:b/>
          <w:color w:val="000000"/>
          <w:sz w:val="24"/>
          <w:szCs w:val="24"/>
          <w:lang w:val="ru-RU"/>
        </w:rPr>
        <w:t xml:space="preserve">‌ </w:t>
      </w:r>
      <w:bookmarkStart w:id="2" w:name="b7e664f6-9509-4f54-abb4-bee3538f67a4"/>
      <w:r w:rsidRPr="00FA0EDD">
        <w:rPr>
          <w:rFonts w:ascii="Times New Roman" w:hAnsi="Times New Roman" w:cs="Times New Roman"/>
          <w:b/>
          <w:color w:val="000000"/>
          <w:sz w:val="24"/>
          <w:szCs w:val="24"/>
          <w:lang w:val="ru-RU"/>
        </w:rPr>
        <w:t>2023</w:t>
      </w:r>
      <w:bookmarkEnd w:id="2"/>
      <w:r w:rsidRPr="00FA0EDD">
        <w:rPr>
          <w:rFonts w:ascii="Times New Roman" w:hAnsi="Times New Roman" w:cs="Times New Roman"/>
          <w:b/>
          <w:color w:val="000000"/>
          <w:sz w:val="24"/>
          <w:szCs w:val="24"/>
          <w:lang w:val="ru-RU"/>
        </w:rPr>
        <w:t>‌</w:t>
      </w:r>
      <w:r w:rsidRPr="00FA0EDD">
        <w:rPr>
          <w:rFonts w:ascii="Times New Roman" w:hAnsi="Times New Roman" w:cs="Times New Roman"/>
          <w:color w:val="000000"/>
          <w:sz w:val="24"/>
          <w:szCs w:val="24"/>
          <w:lang w:val="ru-RU"/>
        </w:rPr>
        <w:t>​</w:t>
      </w:r>
    </w:p>
    <w:p w:rsidR="00000099" w:rsidRPr="00FA0EDD" w:rsidRDefault="00000099">
      <w:pPr>
        <w:spacing w:after="0"/>
        <w:ind w:left="120"/>
        <w:rPr>
          <w:rFonts w:ascii="Times New Roman" w:hAnsi="Times New Roman" w:cs="Times New Roman"/>
          <w:sz w:val="24"/>
          <w:szCs w:val="24"/>
          <w:lang w:val="ru-RU"/>
        </w:rPr>
      </w:pPr>
    </w:p>
    <w:p w:rsidR="00000099" w:rsidRPr="00E73A01" w:rsidRDefault="00000099">
      <w:pPr>
        <w:rPr>
          <w:lang w:val="ru-RU"/>
        </w:rPr>
        <w:sectPr w:rsidR="00000099" w:rsidRPr="00E73A01" w:rsidSect="00FA0EDD">
          <w:pgSz w:w="11906" w:h="16383"/>
          <w:pgMar w:top="1134" w:right="850" w:bottom="1134" w:left="1134" w:header="720" w:footer="720" w:gutter="0"/>
          <w:cols w:space="720"/>
        </w:sectPr>
      </w:pPr>
    </w:p>
    <w:p w:rsidR="00000099" w:rsidRPr="00E73A01" w:rsidRDefault="00484EE2">
      <w:pPr>
        <w:spacing w:after="0" w:line="264" w:lineRule="auto"/>
        <w:ind w:left="120"/>
        <w:jc w:val="both"/>
        <w:rPr>
          <w:lang w:val="ru-RU"/>
        </w:rPr>
      </w:pPr>
      <w:bookmarkStart w:id="3" w:name="block-24070778"/>
      <w:bookmarkEnd w:id="0"/>
      <w:r w:rsidRPr="00E73A01">
        <w:rPr>
          <w:rFonts w:ascii="Times New Roman" w:hAnsi="Times New Roman"/>
          <w:b/>
          <w:color w:val="000000"/>
          <w:sz w:val="28"/>
          <w:lang w:val="ru-RU"/>
        </w:rPr>
        <w:lastRenderedPageBreak/>
        <w:t>ПОЯСНИТЕЛЬНАЯ ЗАПИСКА</w:t>
      </w:r>
    </w:p>
    <w:p w:rsidR="00000099" w:rsidRPr="00E73A01" w:rsidRDefault="00000099">
      <w:pPr>
        <w:spacing w:after="0" w:line="264" w:lineRule="auto"/>
        <w:ind w:left="120"/>
        <w:jc w:val="both"/>
        <w:rPr>
          <w:lang w:val="ru-RU"/>
        </w:rPr>
      </w:pP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w:t>
      </w:r>
      <w:proofErr w:type="gramStart"/>
      <w:r w:rsidRPr="00E73A01">
        <w:rPr>
          <w:rFonts w:ascii="Times New Roman" w:hAnsi="Times New Roman"/>
          <w:color w:val="000000"/>
          <w:sz w:val="28"/>
          <w:lang w:val="ru-RU"/>
        </w:rPr>
        <w:t>воспитания и развития</w:t>
      </w:r>
      <w:proofErr w:type="gramEnd"/>
      <w:r w:rsidRPr="00E73A01">
        <w:rPr>
          <w:rFonts w:ascii="Times New Roman" w:hAnsi="Times New Roman"/>
          <w:color w:val="000000"/>
          <w:sz w:val="28"/>
          <w:lang w:val="ru-RU"/>
        </w:rPr>
        <w:t xml:space="preserve">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Задачи изучения истории на всех уровнях общего образования определяются федеральными государственными образовательными стандартами.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lastRenderedPageBreak/>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E73A01">
        <w:rPr>
          <w:rFonts w:ascii="Times New Roman" w:hAnsi="Times New Roman"/>
          <w:color w:val="000000"/>
          <w:sz w:val="28"/>
          <w:lang w:val="ru-RU"/>
        </w:rPr>
        <w:t>–</w:t>
      </w:r>
      <w:r>
        <w:rPr>
          <w:rFonts w:ascii="Times New Roman" w:hAnsi="Times New Roman"/>
          <w:color w:val="000000"/>
          <w:sz w:val="28"/>
        </w:rPr>
        <w:t>XXI</w:t>
      </w:r>
      <w:r w:rsidRPr="00E73A01">
        <w:rPr>
          <w:rFonts w:ascii="Times New Roman" w:hAnsi="Times New Roman"/>
          <w:color w:val="000000"/>
          <w:sz w:val="28"/>
          <w:lang w:val="ru-RU"/>
        </w:rPr>
        <w:t xml:space="preserve"> вв.;</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формирование исторического мышления, то есть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w:t>
      </w:r>
      <w:bookmarkStart w:id="4" w:name="82a3c4d4-6016-4b94-88b2-2315f4be4bed"/>
      <w:r w:rsidRPr="00E73A01">
        <w:rPr>
          <w:rFonts w:ascii="Times New Roman" w:hAnsi="Times New Roman"/>
          <w:color w:val="000000"/>
          <w:sz w:val="28"/>
          <w:lang w:val="ru-RU"/>
        </w:rPr>
        <w:t>На изучение истории на углублённом уровне отводится 272 часа: в 10 классе – 136 часов (4 часа в неделю), в 11 классе – 136 часов (4 часа в неделю</w:t>
      </w:r>
      <w:proofErr w:type="gramStart"/>
      <w:r w:rsidRPr="00E73A01">
        <w:rPr>
          <w:rFonts w:ascii="Times New Roman" w:hAnsi="Times New Roman"/>
          <w:color w:val="000000"/>
          <w:sz w:val="28"/>
          <w:lang w:val="ru-RU"/>
        </w:rPr>
        <w:t>).</w:t>
      </w:r>
      <w:bookmarkEnd w:id="4"/>
      <w:r w:rsidRPr="00E73A01">
        <w:rPr>
          <w:rFonts w:ascii="Times New Roman" w:hAnsi="Times New Roman"/>
          <w:color w:val="000000"/>
          <w:sz w:val="28"/>
          <w:lang w:val="ru-RU"/>
        </w:rPr>
        <w:t>‌</w:t>
      </w:r>
      <w:proofErr w:type="gramEnd"/>
      <w:r w:rsidRPr="00E73A01">
        <w:rPr>
          <w:rFonts w:ascii="Times New Roman" w:hAnsi="Times New Roman"/>
          <w:color w:val="000000"/>
          <w:sz w:val="28"/>
          <w:lang w:val="ru-RU"/>
        </w:rPr>
        <w:t>‌</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rsidR="00000099" w:rsidRPr="00E73A01" w:rsidRDefault="00484EE2">
      <w:pPr>
        <w:spacing w:after="0" w:line="264" w:lineRule="auto"/>
        <w:ind w:firstLine="600"/>
        <w:jc w:val="right"/>
        <w:rPr>
          <w:lang w:val="ru-RU"/>
        </w:rPr>
      </w:pPr>
      <w:r w:rsidRPr="00E73A01">
        <w:rPr>
          <w:rFonts w:ascii="Times New Roman" w:hAnsi="Times New Roman"/>
          <w:color w:val="000000"/>
          <w:sz w:val="28"/>
          <w:lang w:val="ru-RU"/>
        </w:rPr>
        <w:t>Таблица 1</w:t>
      </w:r>
    </w:p>
    <w:p w:rsidR="00000099" w:rsidRPr="00E73A01" w:rsidRDefault="00484EE2">
      <w:pPr>
        <w:spacing w:after="0" w:line="264" w:lineRule="auto"/>
        <w:ind w:firstLine="600"/>
        <w:jc w:val="center"/>
        <w:rPr>
          <w:lang w:val="ru-RU"/>
        </w:rPr>
      </w:pPr>
      <w:r w:rsidRPr="00E73A01">
        <w:rPr>
          <w:rFonts w:ascii="Times New Roman" w:hAnsi="Times New Roman"/>
          <w:color w:val="000000"/>
          <w:sz w:val="28"/>
          <w:lang w:val="ru-RU"/>
        </w:rPr>
        <w:t xml:space="preserve">Распределение учебных часов по учебным курсам отечественной </w:t>
      </w:r>
    </w:p>
    <w:p w:rsidR="00000099" w:rsidRPr="00E73A01" w:rsidRDefault="00484EE2">
      <w:pPr>
        <w:spacing w:after="0" w:line="264" w:lineRule="auto"/>
        <w:ind w:firstLine="600"/>
        <w:jc w:val="center"/>
        <w:rPr>
          <w:lang w:val="ru-RU"/>
        </w:rPr>
      </w:pPr>
      <w:r w:rsidRPr="00E73A01">
        <w:rPr>
          <w:rFonts w:ascii="Times New Roman" w:hAnsi="Times New Roman"/>
          <w:color w:val="000000"/>
          <w:sz w:val="28"/>
          <w:lang w:val="ru-RU"/>
        </w:rPr>
        <w:t>и всеобщей истории, обобщающего учебного курса истории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1"/>
        <w:gridCol w:w="1857"/>
        <w:gridCol w:w="1305"/>
        <w:gridCol w:w="1848"/>
      </w:tblGrid>
      <w:tr w:rsidR="00000099">
        <w:trPr>
          <w:trHeight w:val="144"/>
        </w:trPr>
        <w:tc>
          <w:tcPr>
            <w:tcW w:w="790" w:type="dxa"/>
            <w:tcBorders>
              <w:top w:val="single" w:sz="11" w:space="0" w:color="000000"/>
              <w:left w:val="single" w:sz="11" w:space="0" w:color="000000"/>
              <w:bottom w:val="single" w:sz="11" w:space="0" w:color="000000"/>
              <w:right w:val="single" w:sz="11" w:space="0" w:color="000000"/>
            </w:tcBorders>
            <w:tcMar>
              <w:top w:w="50" w:type="dxa"/>
              <w:left w:w="100" w:type="dxa"/>
            </w:tcMar>
            <w:vAlign w:val="center"/>
          </w:tcPr>
          <w:p w:rsidR="00000099" w:rsidRDefault="00484EE2">
            <w:pPr>
              <w:spacing w:after="0"/>
              <w:ind w:left="233"/>
              <w:jc w:val="center"/>
            </w:pPr>
            <w:proofErr w:type="spellStart"/>
            <w:r>
              <w:rPr>
                <w:rFonts w:ascii="Times New Roman" w:hAnsi="Times New Roman"/>
                <w:color w:val="000000"/>
                <w:sz w:val="24"/>
              </w:rPr>
              <w:lastRenderedPageBreak/>
              <w:t>Класс</w:t>
            </w:r>
            <w:proofErr w:type="spellEnd"/>
          </w:p>
        </w:tc>
        <w:tc>
          <w:tcPr>
            <w:tcW w:w="1857" w:type="dxa"/>
            <w:tcBorders>
              <w:top w:val="single" w:sz="11" w:space="0" w:color="000000"/>
              <w:bottom w:val="single" w:sz="11" w:space="0" w:color="000000"/>
              <w:right w:val="single" w:sz="11" w:space="0" w:color="000000"/>
            </w:tcBorders>
            <w:tcMar>
              <w:top w:w="50" w:type="dxa"/>
              <w:left w:w="100" w:type="dxa"/>
            </w:tcMar>
            <w:vAlign w:val="center"/>
          </w:tcPr>
          <w:p w:rsidR="00000099" w:rsidRDefault="00484EE2">
            <w:pPr>
              <w:spacing w:after="0"/>
              <w:ind w:left="233"/>
              <w:jc w:val="center"/>
            </w:pP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(ч)</w:t>
            </w:r>
          </w:p>
        </w:tc>
        <w:tc>
          <w:tcPr>
            <w:tcW w:w="1070" w:type="dxa"/>
            <w:tcBorders>
              <w:top w:val="single" w:sz="11" w:space="0" w:color="000000"/>
              <w:bottom w:val="single" w:sz="11" w:space="0" w:color="000000"/>
              <w:right w:val="single" w:sz="11" w:space="0" w:color="000000"/>
            </w:tcBorders>
            <w:tcMar>
              <w:top w:w="50" w:type="dxa"/>
              <w:left w:w="100" w:type="dxa"/>
            </w:tcMar>
            <w:vAlign w:val="center"/>
          </w:tcPr>
          <w:p w:rsidR="00000099" w:rsidRDefault="00484EE2">
            <w:pPr>
              <w:spacing w:after="0"/>
              <w:ind w:left="233"/>
              <w:jc w:val="center"/>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(ч)</w:t>
            </w:r>
          </w:p>
        </w:tc>
        <w:tc>
          <w:tcPr>
            <w:tcW w:w="1406" w:type="dxa"/>
            <w:tcBorders>
              <w:top w:val="single" w:sz="11" w:space="0" w:color="000000"/>
              <w:bottom w:val="single" w:sz="11" w:space="0" w:color="000000"/>
              <w:right w:val="single" w:sz="11" w:space="0" w:color="000000"/>
            </w:tcBorders>
            <w:tcMar>
              <w:top w:w="50" w:type="dxa"/>
              <w:left w:w="100" w:type="dxa"/>
            </w:tcMar>
            <w:vAlign w:val="center"/>
          </w:tcPr>
          <w:p w:rsidR="00000099" w:rsidRDefault="00484EE2">
            <w:pPr>
              <w:spacing w:after="0"/>
              <w:ind w:left="233"/>
              <w:jc w:val="center"/>
            </w:pPr>
            <w:r w:rsidRPr="00E73A01">
              <w:rPr>
                <w:rFonts w:ascii="Times New Roman" w:hAnsi="Times New Roman"/>
                <w:color w:val="000000"/>
                <w:sz w:val="24"/>
                <w:lang w:val="ru-RU"/>
              </w:rPr>
              <w:t xml:space="preserve">Обобщающее повторение по курсу «История </w:t>
            </w:r>
            <w:proofErr w:type="spellStart"/>
            <w:r w:rsidRPr="00E73A01">
              <w:rPr>
                <w:rFonts w:ascii="Times New Roman" w:hAnsi="Times New Roman"/>
                <w:color w:val="000000"/>
                <w:sz w:val="24"/>
                <w:lang w:val="ru-RU"/>
              </w:rPr>
              <w:t>Россиис</w:t>
            </w:r>
            <w:proofErr w:type="spellEnd"/>
            <w:r w:rsidRPr="00E73A01">
              <w:rPr>
                <w:rFonts w:ascii="Times New Roman" w:hAnsi="Times New Roman"/>
                <w:color w:val="000000"/>
                <w:sz w:val="24"/>
                <w:lang w:val="ru-RU"/>
              </w:rPr>
              <w:t xml:space="preserve"> древнейших времен до 1914 г.» </w:t>
            </w:r>
            <w:r>
              <w:rPr>
                <w:rFonts w:ascii="Times New Roman" w:hAnsi="Times New Roman"/>
                <w:color w:val="000000"/>
                <w:sz w:val="24"/>
              </w:rPr>
              <w:t>(ч)</w:t>
            </w:r>
          </w:p>
        </w:tc>
      </w:tr>
      <w:tr w:rsidR="00000099">
        <w:trPr>
          <w:trHeight w:val="144"/>
        </w:trPr>
        <w:tc>
          <w:tcPr>
            <w:tcW w:w="790" w:type="dxa"/>
            <w:tcBorders>
              <w:left w:val="single" w:sz="11" w:space="0" w:color="000000"/>
              <w:bottom w:val="single" w:sz="11" w:space="0" w:color="000000"/>
              <w:right w:val="single" w:sz="11" w:space="0" w:color="000000"/>
            </w:tcBorders>
            <w:tcMar>
              <w:top w:w="50" w:type="dxa"/>
              <w:left w:w="100" w:type="dxa"/>
            </w:tcMar>
            <w:vAlign w:val="center"/>
          </w:tcPr>
          <w:p w:rsidR="00000099" w:rsidRDefault="00484EE2">
            <w:pPr>
              <w:spacing w:after="0"/>
              <w:ind w:left="233"/>
              <w:jc w:val="center"/>
            </w:pPr>
            <w:r>
              <w:rPr>
                <w:rFonts w:ascii="Times New Roman" w:hAnsi="Times New Roman"/>
                <w:color w:val="000000"/>
                <w:sz w:val="24"/>
              </w:rPr>
              <w:t xml:space="preserve">10 </w:t>
            </w:r>
            <w:proofErr w:type="spellStart"/>
            <w:r>
              <w:rPr>
                <w:rFonts w:ascii="Times New Roman" w:hAnsi="Times New Roman"/>
                <w:color w:val="000000"/>
                <w:sz w:val="24"/>
              </w:rPr>
              <w:t>класс</w:t>
            </w:r>
            <w:proofErr w:type="spellEnd"/>
          </w:p>
        </w:tc>
        <w:tc>
          <w:tcPr>
            <w:tcW w:w="1857" w:type="dxa"/>
            <w:tcBorders>
              <w:bottom w:val="single" w:sz="11" w:space="0" w:color="000000"/>
              <w:right w:val="single" w:sz="11" w:space="0" w:color="000000"/>
            </w:tcBorders>
            <w:tcMar>
              <w:top w:w="50" w:type="dxa"/>
              <w:left w:w="100" w:type="dxa"/>
            </w:tcMar>
            <w:vAlign w:val="center"/>
          </w:tcPr>
          <w:p w:rsidR="00000099" w:rsidRDefault="00484EE2">
            <w:pPr>
              <w:spacing w:after="0"/>
              <w:ind w:left="233"/>
              <w:jc w:val="center"/>
            </w:pPr>
            <w:r>
              <w:rPr>
                <w:rFonts w:ascii="Times New Roman" w:hAnsi="Times New Roman"/>
                <w:color w:val="000000"/>
                <w:sz w:val="24"/>
              </w:rPr>
              <w:t>34</w:t>
            </w:r>
          </w:p>
        </w:tc>
        <w:tc>
          <w:tcPr>
            <w:tcW w:w="1070" w:type="dxa"/>
            <w:tcBorders>
              <w:bottom w:val="single" w:sz="11" w:space="0" w:color="000000"/>
              <w:right w:val="single" w:sz="11" w:space="0" w:color="000000"/>
            </w:tcBorders>
            <w:tcMar>
              <w:top w:w="50" w:type="dxa"/>
              <w:left w:w="100" w:type="dxa"/>
            </w:tcMar>
            <w:vAlign w:val="center"/>
          </w:tcPr>
          <w:p w:rsidR="00000099" w:rsidRDefault="00484EE2">
            <w:pPr>
              <w:spacing w:after="0"/>
              <w:ind w:left="233"/>
              <w:jc w:val="center"/>
            </w:pPr>
            <w:r>
              <w:rPr>
                <w:rFonts w:ascii="Times New Roman" w:hAnsi="Times New Roman"/>
                <w:color w:val="000000"/>
                <w:sz w:val="24"/>
              </w:rPr>
              <w:t>102</w:t>
            </w:r>
          </w:p>
        </w:tc>
        <w:tc>
          <w:tcPr>
            <w:tcW w:w="1406" w:type="dxa"/>
            <w:tcBorders>
              <w:bottom w:val="single" w:sz="11" w:space="0" w:color="000000"/>
              <w:right w:val="single" w:sz="11" w:space="0" w:color="000000"/>
            </w:tcBorders>
            <w:tcMar>
              <w:top w:w="50" w:type="dxa"/>
              <w:left w:w="100" w:type="dxa"/>
            </w:tcMar>
            <w:vAlign w:val="center"/>
          </w:tcPr>
          <w:p w:rsidR="00000099" w:rsidRDefault="00484EE2">
            <w:pPr>
              <w:spacing w:after="0"/>
              <w:ind w:left="233"/>
              <w:jc w:val="center"/>
            </w:pPr>
            <w:r>
              <w:rPr>
                <w:rFonts w:ascii="Times New Roman" w:hAnsi="Times New Roman"/>
                <w:color w:val="000000"/>
                <w:sz w:val="24"/>
              </w:rPr>
              <w:t>–</w:t>
            </w:r>
          </w:p>
        </w:tc>
      </w:tr>
      <w:tr w:rsidR="00000099">
        <w:trPr>
          <w:trHeight w:val="144"/>
        </w:trPr>
        <w:tc>
          <w:tcPr>
            <w:tcW w:w="790" w:type="dxa"/>
            <w:tcBorders>
              <w:left w:val="single" w:sz="11" w:space="0" w:color="000000"/>
              <w:bottom w:val="single" w:sz="11" w:space="0" w:color="000000"/>
              <w:right w:val="single" w:sz="11" w:space="0" w:color="000000"/>
            </w:tcBorders>
            <w:tcMar>
              <w:top w:w="50" w:type="dxa"/>
              <w:left w:w="100" w:type="dxa"/>
            </w:tcMar>
            <w:vAlign w:val="center"/>
          </w:tcPr>
          <w:p w:rsidR="00000099" w:rsidRDefault="00484EE2">
            <w:pPr>
              <w:spacing w:after="0"/>
              <w:ind w:left="233"/>
              <w:jc w:val="center"/>
            </w:pPr>
            <w:r>
              <w:rPr>
                <w:rFonts w:ascii="Times New Roman" w:hAnsi="Times New Roman"/>
                <w:color w:val="000000"/>
                <w:sz w:val="24"/>
              </w:rPr>
              <w:t xml:space="preserve">11 </w:t>
            </w:r>
            <w:proofErr w:type="spellStart"/>
            <w:r>
              <w:rPr>
                <w:rFonts w:ascii="Times New Roman" w:hAnsi="Times New Roman"/>
                <w:color w:val="000000"/>
                <w:sz w:val="24"/>
              </w:rPr>
              <w:t>класс</w:t>
            </w:r>
            <w:proofErr w:type="spellEnd"/>
          </w:p>
        </w:tc>
        <w:tc>
          <w:tcPr>
            <w:tcW w:w="1857" w:type="dxa"/>
            <w:tcBorders>
              <w:bottom w:val="single" w:sz="11" w:space="0" w:color="000000"/>
              <w:right w:val="single" w:sz="11" w:space="0" w:color="000000"/>
            </w:tcBorders>
            <w:tcMar>
              <w:top w:w="50" w:type="dxa"/>
              <w:left w:w="100" w:type="dxa"/>
            </w:tcMar>
            <w:vAlign w:val="center"/>
          </w:tcPr>
          <w:p w:rsidR="00000099" w:rsidRDefault="00484EE2">
            <w:pPr>
              <w:spacing w:after="0"/>
              <w:ind w:left="233"/>
              <w:jc w:val="center"/>
            </w:pPr>
            <w:r>
              <w:rPr>
                <w:rFonts w:ascii="Times New Roman" w:hAnsi="Times New Roman"/>
                <w:color w:val="000000"/>
                <w:sz w:val="24"/>
              </w:rPr>
              <w:t>24</w:t>
            </w:r>
          </w:p>
        </w:tc>
        <w:tc>
          <w:tcPr>
            <w:tcW w:w="1070" w:type="dxa"/>
            <w:tcBorders>
              <w:bottom w:val="single" w:sz="11" w:space="0" w:color="000000"/>
              <w:right w:val="single" w:sz="11" w:space="0" w:color="000000"/>
            </w:tcBorders>
            <w:tcMar>
              <w:top w:w="50" w:type="dxa"/>
              <w:left w:w="100" w:type="dxa"/>
            </w:tcMar>
            <w:vAlign w:val="center"/>
          </w:tcPr>
          <w:p w:rsidR="00000099" w:rsidRDefault="00484EE2">
            <w:pPr>
              <w:spacing w:after="0"/>
              <w:ind w:left="233"/>
              <w:jc w:val="center"/>
            </w:pPr>
            <w:r>
              <w:rPr>
                <w:rFonts w:ascii="Times New Roman" w:hAnsi="Times New Roman"/>
                <w:color w:val="000000"/>
                <w:sz w:val="24"/>
              </w:rPr>
              <w:t>78</w:t>
            </w:r>
          </w:p>
        </w:tc>
        <w:tc>
          <w:tcPr>
            <w:tcW w:w="1406" w:type="dxa"/>
            <w:tcBorders>
              <w:bottom w:val="single" w:sz="11" w:space="0" w:color="000000"/>
              <w:right w:val="single" w:sz="11" w:space="0" w:color="000000"/>
            </w:tcBorders>
            <w:tcMar>
              <w:top w:w="50" w:type="dxa"/>
              <w:left w:w="100" w:type="dxa"/>
            </w:tcMar>
            <w:vAlign w:val="center"/>
          </w:tcPr>
          <w:p w:rsidR="00000099" w:rsidRDefault="00484EE2">
            <w:pPr>
              <w:spacing w:after="0"/>
              <w:ind w:left="233"/>
              <w:jc w:val="center"/>
            </w:pPr>
            <w:r>
              <w:rPr>
                <w:rFonts w:ascii="Times New Roman" w:hAnsi="Times New Roman"/>
                <w:color w:val="000000"/>
                <w:sz w:val="24"/>
              </w:rPr>
              <w:t>34</w:t>
            </w:r>
          </w:p>
        </w:tc>
      </w:tr>
    </w:tbl>
    <w:p w:rsidR="00000099" w:rsidRDefault="00000099">
      <w:pPr>
        <w:sectPr w:rsidR="00000099">
          <w:pgSz w:w="11906" w:h="16383"/>
          <w:pgMar w:top="1134" w:right="850" w:bottom="1134" w:left="1701" w:header="720" w:footer="720" w:gutter="0"/>
          <w:cols w:space="720"/>
        </w:sectPr>
      </w:pPr>
    </w:p>
    <w:p w:rsidR="00000099" w:rsidRDefault="00484EE2">
      <w:pPr>
        <w:spacing w:after="0" w:line="264" w:lineRule="auto"/>
        <w:ind w:left="120"/>
        <w:jc w:val="both"/>
      </w:pPr>
      <w:bookmarkStart w:id="5" w:name="block-24070781"/>
      <w:bookmarkEnd w:id="3"/>
      <w:r>
        <w:rPr>
          <w:rFonts w:ascii="Times New Roman" w:hAnsi="Times New Roman"/>
          <w:b/>
          <w:color w:val="000000"/>
          <w:sz w:val="28"/>
        </w:rPr>
        <w:lastRenderedPageBreak/>
        <w:t>СОДЕРЖАНИЕ ОБУЧЕНИЯ</w:t>
      </w:r>
    </w:p>
    <w:p w:rsidR="00000099" w:rsidRDefault="00000099">
      <w:pPr>
        <w:spacing w:after="0" w:line="264" w:lineRule="auto"/>
        <w:ind w:left="120"/>
        <w:jc w:val="both"/>
      </w:pPr>
    </w:p>
    <w:p w:rsidR="00000099" w:rsidRDefault="00484EE2">
      <w:pPr>
        <w:spacing w:after="0" w:line="264" w:lineRule="auto"/>
        <w:ind w:left="120"/>
        <w:jc w:val="both"/>
      </w:pPr>
      <w:r>
        <w:rPr>
          <w:rFonts w:ascii="Times New Roman" w:hAnsi="Times New Roman"/>
          <w:b/>
          <w:color w:val="000000"/>
          <w:sz w:val="28"/>
        </w:rPr>
        <w:t>10 КЛАСС</w:t>
      </w:r>
    </w:p>
    <w:p w:rsidR="00000099" w:rsidRDefault="00000099">
      <w:pPr>
        <w:spacing w:after="0" w:line="264" w:lineRule="auto"/>
        <w:ind w:left="120"/>
        <w:jc w:val="both"/>
      </w:pPr>
    </w:p>
    <w:p w:rsidR="00000099" w:rsidRDefault="00484EE2">
      <w:pPr>
        <w:spacing w:after="0" w:line="264" w:lineRule="auto"/>
        <w:ind w:firstLine="600"/>
        <w:jc w:val="both"/>
      </w:pPr>
      <w:proofErr w:type="spellStart"/>
      <w:r>
        <w:rPr>
          <w:rFonts w:ascii="Times New Roman" w:hAnsi="Times New Roman"/>
          <w:b/>
          <w:color w:val="000000"/>
          <w:sz w:val="28"/>
        </w:rPr>
        <w:t>Всеобщая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история</w:t>
      </w:r>
      <w:proofErr w:type="spellEnd"/>
      <w:r>
        <w:rPr>
          <w:rFonts w:ascii="Times New Roman" w:hAnsi="Times New Roman"/>
          <w:b/>
          <w:color w:val="000000"/>
          <w:sz w:val="28"/>
        </w:rPr>
        <w:t xml:space="preserve">. 1914–1945 </w:t>
      </w:r>
      <w:proofErr w:type="spellStart"/>
      <w:r>
        <w:rPr>
          <w:rFonts w:ascii="Times New Roman" w:hAnsi="Times New Roman"/>
          <w:b/>
          <w:color w:val="000000"/>
          <w:sz w:val="28"/>
        </w:rPr>
        <w:t>гг</w:t>
      </w:r>
      <w:proofErr w:type="spellEnd"/>
      <w:r>
        <w:rPr>
          <w:rFonts w:ascii="Times New Roman" w:hAnsi="Times New Roman"/>
          <w:b/>
          <w:color w:val="000000"/>
          <w:sz w:val="28"/>
        </w:rPr>
        <w:t xml:space="preserve">. </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Введение</w:t>
      </w:r>
      <w:r w:rsidRPr="00E73A01">
        <w:rPr>
          <w:rFonts w:ascii="Times New Roman" w:hAnsi="Times New Roman"/>
          <w:color w:val="000000"/>
          <w:sz w:val="28"/>
          <w:lang w:val="ru-RU"/>
        </w:rPr>
        <w:t xml:space="preserve">. 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z w:val="28"/>
        </w:rPr>
        <w:t>XXI</w:t>
      </w:r>
      <w:r w:rsidRPr="00E73A01">
        <w:rPr>
          <w:rFonts w:ascii="Times New Roman" w:hAnsi="Times New Roman"/>
          <w:color w:val="000000"/>
          <w:sz w:val="28"/>
          <w:lang w:val="ru-RU"/>
        </w:rPr>
        <w:t xml:space="preserve"> в. Ключевые процессы и события Новейшей истории. </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 xml:space="preserve">Мир накануне и в годы Первой мировой войны </w:t>
      </w:r>
      <w:r w:rsidRPr="00E73A01">
        <w:rPr>
          <w:rFonts w:ascii="Times New Roman" w:hAnsi="Times New Roman"/>
          <w:color w:val="000000"/>
          <w:sz w:val="28"/>
          <w:lang w:val="ru-RU"/>
        </w:rPr>
        <w:t>(рекомендуется изучать данную тему объединено с темой «Россия в Первой мировой войне (1914–1918)» курса истории России).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Мир империй – наследие </w:t>
      </w:r>
      <w:r>
        <w:rPr>
          <w:rFonts w:ascii="Times New Roman" w:hAnsi="Times New Roman"/>
          <w:color w:val="000000"/>
          <w:sz w:val="28"/>
        </w:rPr>
        <w:t>XIX</w:t>
      </w:r>
      <w:r w:rsidRPr="00E73A01">
        <w:rPr>
          <w:rFonts w:ascii="Times New Roman" w:hAnsi="Times New Roman"/>
          <w:color w:val="000000"/>
          <w:sz w:val="28"/>
          <w:lang w:val="ru-RU"/>
        </w:rPr>
        <w:t xml:space="preserve"> в. Империализм. Национализм. Старые и новые лидеры индустриального мира. Блоки великих держав: Тройственный союз, Антанта. Российские предложения о разоружении. Гаагские конвенции. Региональные конфликты и войны в конце </w:t>
      </w:r>
      <w:r>
        <w:rPr>
          <w:rFonts w:ascii="Times New Roman" w:hAnsi="Times New Roman"/>
          <w:color w:val="000000"/>
          <w:sz w:val="28"/>
        </w:rPr>
        <w:t>XIX</w:t>
      </w:r>
      <w:r w:rsidRPr="00E73A01">
        <w:rPr>
          <w:rFonts w:ascii="Times New Roman" w:hAnsi="Times New Roman"/>
          <w:color w:val="000000"/>
          <w:sz w:val="28"/>
          <w:lang w:val="ru-RU"/>
        </w:rPr>
        <w:t xml:space="preserve"> – начале ХХ в.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Первая мировая война (1914–1918). 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w:t>
      </w:r>
      <w:proofErr w:type="spellStart"/>
      <w:r w:rsidRPr="00E73A01">
        <w:rPr>
          <w:rFonts w:ascii="Times New Roman" w:hAnsi="Times New Roman"/>
          <w:color w:val="000000"/>
          <w:sz w:val="28"/>
          <w:lang w:val="ru-RU"/>
        </w:rPr>
        <w:t>Верденское</w:t>
      </w:r>
      <w:proofErr w:type="spellEnd"/>
      <w:r w:rsidRPr="00E73A01">
        <w:rPr>
          <w:rFonts w:ascii="Times New Roman" w:hAnsi="Times New Roman"/>
          <w:color w:val="000000"/>
          <w:sz w:val="28"/>
          <w:lang w:val="ru-RU"/>
        </w:rPr>
        <w:t xml:space="preserve"> сражение. Битва на Сомме. </w:t>
      </w:r>
      <w:proofErr w:type="spellStart"/>
      <w:r w:rsidRPr="00E73A01">
        <w:rPr>
          <w:rFonts w:ascii="Times New Roman" w:hAnsi="Times New Roman"/>
          <w:color w:val="000000"/>
          <w:sz w:val="28"/>
          <w:lang w:val="ru-RU"/>
        </w:rPr>
        <w:t>Ютландское</w:t>
      </w:r>
      <w:proofErr w:type="spellEnd"/>
      <w:r w:rsidRPr="00E73A01">
        <w:rPr>
          <w:rFonts w:ascii="Times New Roman" w:hAnsi="Times New Roman"/>
          <w:color w:val="000000"/>
          <w:sz w:val="28"/>
          <w:lang w:val="ru-RU"/>
        </w:rPr>
        <w:t xml:space="preserve"> морское сражение. Вступление в войну Румынии.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Мир в 1918–1939 гг.</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От войны к миру</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lastRenderedPageBreak/>
        <w:t xml:space="preserve">Планы послевоенного устройства мира. 14 пунктов В. Вильсона. Парижская мирная конференция. Версальская система. Лига Наций. Вашингтонская конференция.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 </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Страны Европы и Северной Америки в 1920–1930‑е гг.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Борьба против угрозы фашизма. Тактика единого рабочего фронта и Народного фронта. </w:t>
      </w:r>
      <w:r>
        <w:rPr>
          <w:rFonts w:ascii="Times New Roman" w:hAnsi="Times New Roman"/>
          <w:color w:val="000000"/>
          <w:sz w:val="28"/>
        </w:rPr>
        <w:t>VII</w:t>
      </w:r>
      <w:r w:rsidRPr="00E73A01">
        <w:rPr>
          <w:rFonts w:ascii="Times New Roman" w:hAnsi="Times New Roman"/>
          <w:color w:val="000000"/>
          <w:sz w:val="28"/>
          <w:lang w:val="ru-RU"/>
        </w:rPr>
        <w:t xml:space="preserve"> конгресс Коминтерна. Приход к власти и политика правительств Народного фронта во Франции, Испании. </w:t>
      </w:r>
      <w:proofErr w:type="spellStart"/>
      <w:r w:rsidRPr="00E73A01">
        <w:rPr>
          <w:rFonts w:ascii="Times New Roman" w:hAnsi="Times New Roman"/>
          <w:color w:val="000000"/>
          <w:sz w:val="28"/>
          <w:lang w:val="ru-RU"/>
        </w:rPr>
        <w:t>Франкистский</w:t>
      </w:r>
      <w:proofErr w:type="spellEnd"/>
      <w:r w:rsidRPr="00E73A01">
        <w:rPr>
          <w:rFonts w:ascii="Times New Roman" w:hAnsi="Times New Roman"/>
          <w:color w:val="000000"/>
          <w:sz w:val="28"/>
          <w:lang w:val="ru-RU"/>
        </w:rPr>
        <w:t xml:space="preserve"> мятеж и Гражданская война в Испании (участники, основные сражения, итоги). Позиции европейских держав в отношении Испании. Советская помощь Испании. Оборона Мадрида. Поражение Испанской республики.</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 xml:space="preserve">Страны Азии в 1918–1930-х гг.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Распад Османской империи. Провозглашение Турецкой республики. Курс преобразований М. </w:t>
      </w:r>
      <w:proofErr w:type="spellStart"/>
      <w:r w:rsidRPr="00E73A01">
        <w:rPr>
          <w:rFonts w:ascii="Times New Roman" w:hAnsi="Times New Roman"/>
          <w:color w:val="000000"/>
          <w:sz w:val="28"/>
          <w:lang w:val="ru-RU"/>
        </w:rPr>
        <w:t>Кемаля</w:t>
      </w:r>
      <w:proofErr w:type="spellEnd"/>
      <w:r w:rsidRPr="00E73A01">
        <w:rPr>
          <w:rFonts w:ascii="Times New Roman" w:hAnsi="Times New Roman"/>
          <w:color w:val="000000"/>
          <w:sz w:val="28"/>
          <w:lang w:val="ru-RU"/>
        </w:rPr>
        <w:t xml:space="preserve"> </w:t>
      </w:r>
      <w:proofErr w:type="spellStart"/>
      <w:r w:rsidRPr="00E73A01">
        <w:rPr>
          <w:rFonts w:ascii="Times New Roman" w:hAnsi="Times New Roman"/>
          <w:color w:val="000000"/>
          <w:sz w:val="28"/>
          <w:lang w:val="ru-RU"/>
        </w:rPr>
        <w:t>Ататюрка</w:t>
      </w:r>
      <w:proofErr w:type="spellEnd"/>
      <w:r w:rsidRPr="00E73A01">
        <w:rPr>
          <w:rFonts w:ascii="Times New Roman" w:hAnsi="Times New Roman"/>
          <w:color w:val="000000"/>
          <w:sz w:val="28"/>
          <w:lang w:val="ru-RU"/>
        </w:rPr>
        <w:t>. Страны Восточной и Южной Азии. Революция 1925–1927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1919–1939 гг. Индийский национальный конгресс. М.К. Ганди.</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lastRenderedPageBreak/>
        <w:t xml:space="preserve">Страны Латинской Америки в первой трети ХХ в.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Мексиканская революция. Реформы и революционные движения в латиноамериканских странах. Народный фронт в Чили.</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 xml:space="preserve">Международные отношения в 1920–1930-х гг.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Версальская система и реалии 1920-х гг. </w:t>
      </w:r>
      <w:r w:rsidRPr="00FA0EDD">
        <w:rPr>
          <w:rFonts w:ascii="Times New Roman" w:hAnsi="Times New Roman"/>
          <w:color w:val="000000"/>
          <w:sz w:val="28"/>
          <w:lang w:val="ru-RU"/>
        </w:rPr>
        <w:t xml:space="preserve">Планы </w:t>
      </w:r>
      <w:proofErr w:type="spellStart"/>
      <w:r w:rsidRPr="00FA0EDD">
        <w:rPr>
          <w:rFonts w:ascii="Times New Roman" w:hAnsi="Times New Roman"/>
          <w:color w:val="000000"/>
          <w:sz w:val="28"/>
          <w:lang w:val="ru-RU"/>
        </w:rPr>
        <w:t>Дауэса</w:t>
      </w:r>
      <w:proofErr w:type="spellEnd"/>
      <w:r w:rsidRPr="00FA0EDD">
        <w:rPr>
          <w:rFonts w:ascii="Times New Roman" w:hAnsi="Times New Roman"/>
          <w:color w:val="000000"/>
          <w:sz w:val="28"/>
          <w:lang w:val="ru-RU"/>
        </w:rPr>
        <w:t xml:space="preserve"> и Юнга. </w:t>
      </w:r>
      <w:r w:rsidRPr="00E73A01">
        <w:rPr>
          <w:rFonts w:ascii="Times New Roman" w:hAnsi="Times New Roman"/>
          <w:color w:val="000000"/>
          <w:sz w:val="28"/>
          <w:lang w:val="ru-RU"/>
        </w:rPr>
        <w:t xml:space="preserve">Советское государство в международных отношениях в 1920‑х гг. Пакт </w:t>
      </w:r>
      <w:proofErr w:type="spellStart"/>
      <w:r w:rsidRPr="00E73A01">
        <w:rPr>
          <w:rFonts w:ascii="Times New Roman" w:hAnsi="Times New Roman"/>
          <w:color w:val="000000"/>
          <w:sz w:val="28"/>
          <w:lang w:val="ru-RU"/>
        </w:rPr>
        <w:t>Бриана</w:t>
      </w:r>
      <w:proofErr w:type="spellEnd"/>
      <w:r w:rsidRPr="00E73A01">
        <w:rPr>
          <w:rFonts w:ascii="Times New Roman" w:hAnsi="Times New Roman"/>
          <w:color w:val="000000"/>
          <w:sz w:val="28"/>
          <w:lang w:val="ru-RU"/>
        </w:rPr>
        <w:t xml:space="preserve">–Келлога. «Эра пацифизма».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Нарастание агрессии в мире в 1930-х гг. </w:t>
      </w:r>
      <w:r w:rsidRPr="00FA0EDD">
        <w:rPr>
          <w:rFonts w:ascii="Times New Roman" w:hAnsi="Times New Roman"/>
          <w:color w:val="000000"/>
          <w:sz w:val="28"/>
          <w:lang w:val="ru-RU"/>
        </w:rPr>
        <w:t xml:space="preserve">Агрессия Японии против Китая (1931–1933). </w:t>
      </w:r>
      <w:r w:rsidRPr="00E73A01">
        <w:rPr>
          <w:rFonts w:ascii="Times New Roman" w:hAnsi="Times New Roman"/>
          <w:color w:val="000000"/>
          <w:sz w:val="28"/>
          <w:lang w:val="ru-RU"/>
        </w:rPr>
        <w:t xml:space="preserve">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Британско-франко-советские переговоры в Москве. Советско-германский договор о ненападении и его последствия. </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 xml:space="preserve">Развитие культуры в 1914–1930-х гг. </w:t>
      </w:r>
    </w:p>
    <w:p w:rsidR="00000099" w:rsidRPr="00FA0EDD" w:rsidRDefault="00484EE2">
      <w:pPr>
        <w:spacing w:after="0" w:line="264" w:lineRule="auto"/>
        <w:ind w:firstLine="600"/>
        <w:jc w:val="both"/>
        <w:rPr>
          <w:lang w:val="ru-RU"/>
        </w:rPr>
      </w:pPr>
      <w:r w:rsidRPr="00E73A01">
        <w:rPr>
          <w:rFonts w:ascii="Times New Roman" w:hAnsi="Times New Roman"/>
          <w:color w:val="000000"/>
          <w:sz w:val="28"/>
          <w:lang w:val="ru-RU"/>
        </w:rPr>
        <w:t xml:space="preserve">Научные открытия первых десятилетий ХХ в. (физика, химия, биология, медицина и другие). </w:t>
      </w:r>
      <w:r w:rsidRPr="00FA0EDD">
        <w:rPr>
          <w:rFonts w:ascii="Times New Roman" w:hAnsi="Times New Roman"/>
          <w:color w:val="000000"/>
          <w:sz w:val="28"/>
          <w:lang w:val="ru-RU"/>
        </w:rPr>
        <w:t xml:space="preserve">Технический прогресс в 1920– 1930-х гг. Изменение облика городов.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w:t>
      </w:r>
      <w:r w:rsidRPr="00FA0EDD">
        <w:rPr>
          <w:rFonts w:ascii="Times New Roman" w:hAnsi="Times New Roman"/>
          <w:color w:val="000000"/>
          <w:sz w:val="28"/>
          <w:lang w:val="ru-RU"/>
        </w:rPr>
        <w:t xml:space="preserve">Тоталитаризм и культура. </w:t>
      </w:r>
      <w:r w:rsidRPr="00E73A01">
        <w:rPr>
          <w:rFonts w:ascii="Times New Roman" w:hAnsi="Times New Roman"/>
          <w:color w:val="000000"/>
          <w:sz w:val="28"/>
          <w:lang w:val="ru-RU"/>
        </w:rPr>
        <w:t>Массовая культура. Олимпийское движение.</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Вторая мировая война</w:t>
      </w:r>
      <w:r w:rsidRPr="00E73A01">
        <w:rPr>
          <w:rFonts w:ascii="Times New Roman" w:hAnsi="Times New Roman"/>
          <w:color w:val="000000"/>
          <w:sz w:val="28"/>
          <w:lang w:val="ru-RU"/>
        </w:rPr>
        <w:t xml:space="preserve"> (рекомендуется изучать данную тему </w:t>
      </w:r>
      <w:proofErr w:type="spellStart"/>
      <w:r w:rsidRPr="00E73A01">
        <w:rPr>
          <w:rFonts w:ascii="Times New Roman" w:hAnsi="Times New Roman"/>
          <w:color w:val="000000"/>
          <w:sz w:val="28"/>
          <w:lang w:val="ru-RU"/>
        </w:rPr>
        <w:t>объединенно</w:t>
      </w:r>
      <w:proofErr w:type="spellEnd"/>
      <w:r w:rsidRPr="00E73A01">
        <w:rPr>
          <w:rFonts w:ascii="Times New Roman" w:hAnsi="Times New Roman"/>
          <w:color w:val="000000"/>
          <w:sz w:val="28"/>
          <w:lang w:val="ru-RU"/>
        </w:rPr>
        <w:t xml:space="preserve"> с темой «Великая Отечественная война (1941–1945)» курса истории России).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Начало Второй мировой войны.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Германии и ее союзников на Балканы.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«Ост»). Ход </w:t>
      </w:r>
      <w:r w:rsidRPr="00E73A01">
        <w:rPr>
          <w:rFonts w:ascii="Times New Roman" w:hAnsi="Times New Roman"/>
          <w:color w:val="000000"/>
          <w:sz w:val="28"/>
          <w:lang w:val="ru-RU"/>
        </w:rPr>
        <w:lastRenderedPageBreak/>
        <w:t>событий на советско-германском фронте в 1941 г. Формирование Антигитлеровской коалиции. Атлантическая хартия. Ленд-лиз. Нападение японских войск на Перл-</w:t>
      </w:r>
      <w:proofErr w:type="spellStart"/>
      <w:r w:rsidRPr="00E73A01">
        <w:rPr>
          <w:rFonts w:ascii="Times New Roman" w:hAnsi="Times New Roman"/>
          <w:color w:val="000000"/>
          <w:sz w:val="28"/>
          <w:lang w:val="ru-RU"/>
        </w:rPr>
        <w:t>Харбор</w:t>
      </w:r>
      <w:proofErr w:type="spellEnd"/>
      <w:r w:rsidRPr="00E73A01">
        <w:rPr>
          <w:rFonts w:ascii="Times New Roman" w:hAnsi="Times New Roman"/>
          <w:color w:val="000000"/>
          <w:sz w:val="28"/>
          <w:lang w:val="ru-RU"/>
        </w:rPr>
        <w:t xml:space="preserve">, вступление США в войну.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w:t>
      </w:r>
      <w:proofErr w:type="spellStart"/>
      <w:r w:rsidRPr="00E73A01">
        <w:rPr>
          <w:rFonts w:ascii="Times New Roman" w:hAnsi="Times New Roman"/>
          <w:color w:val="000000"/>
          <w:sz w:val="28"/>
          <w:lang w:val="ru-RU"/>
        </w:rPr>
        <w:t>Квантунской</w:t>
      </w:r>
      <w:proofErr w:type="spellEnd"/>
      <w:r w:rsidRPr="00E73A01">
        <w:rPr>
          <w:rFonts w:ascii="Times New Roman" w:hAnsi="Times New Roman"/>
          <w:color w:val="000000"/>
          <w:sz w:val="28"/>
          <w:lang w:val="ru-RU"/>
        </w:rPr>
        <w:t xml:space="preserve"> армии. Капитуляция Японии. Нюрнбергский трибунал и Токийский процесс над военными преступниками Германии и Японии. Итоги Второй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Обобщение.</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История России. 1914–1945 гг.</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Введение</w:t>
      </w:r>
      <w:r w:rsidRPr="00E73A01">
        <w:rPr>
          <w:rFonts w:ascii="Times New Roman" w:hAnsi="Times New Roman"/>
          <w:color w:val="000000"/>
          <w:sz w:val="28"/>
          <w:lang w:val="ru-RU"/>
        </w:rPr>
        <w:t>. Периодизация и общая характеристика истории России 1914–1945 гг.</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Россия в годы Первой мировой войны и Великой российской революции</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Россия в Первой мировой войне (1914–1918)</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w:t>
      </w:r>
      <w:r w:rsidRPr="00E73A01">
        <w:rPr>
          <w:rFonts w:ascii="Times New Roman" w:hAnsi="Times New Roman"/>
          <w:color w:val="000000"/>
          <w:sz w:val="28"/>
          <w:lang w:val="ru-RU"/>
        </w:rPr>
        <w:lastRenderedPageBreak/>
        <w:t>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Благотворительность. Введение государством карточной системы снабжения в городе и разверстки в деревне. Война и реформы: несбывшиеся ожидания.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E73A01">
        <w:rPr>
          <w:rFonts w:ascii="Times New Roman" w:hAnsi="Times New Roman"/>
          <w:color w:val="000000"/>
          <w:sz w:val="28"/>
          <w:lang w:val="ru-RU"/>
        </w:rPr>
        <w:t>Распутинщина</w:t>
      </w:r>
      <w:proofErr w:type="spellEnd"/>
      <w:r w:rsidRPr="00E73A01">
        <w:rPr>
          <w:rFonts w:ascii="Times New Roman" w:hAnsi="Times New Roman"/>
          <w:color w:val="000000"/>
          <w:sz w:val="28"/>
          <w:lang w:val="ru-RU"/>
        </w:rPr>
        <w:t xml:space="preserve"> и </w:t>
      </w:r>
      <w:proofErr w:type="spellStart"/>
      <w:r w:rsidRPr="00E73A01">
        <w:rPr>
          <w:rFonts w:ascii="Times New Roman" w:hAnsi="Times New Roman"/>
          <w:color w:val="000000"/>
          <w:sz w:val="28"/>
          <w:lang w:val="ru-RU"/>
        </w:rPr>
        <w:t>десакрализация</w:t>
      </w:r>
      <w:proofErr w:type="spellEnd"/>
      <w:r w:rsidRPr="00E73A01">
        <w:rPr>
          <w:rFonts w:ascii="Times New Roman" w:hAnsi="Times New Roman"/>
          <w:color w:val="000000"/>
          <w:sz w:val="28"/>
          <w:lang w:val="ru-RU"/>
        </w:rPr>
        <w:t xml:space="preserve">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Великая российская революция 1917–1922 гг. 1917 год: от Февраля к Октябрю</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Основные этапы и хронология революционных событий 1917 г. Февраль–март: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патриаршества. Выступление </w:t>
      </w:r>
      <w:r w:rsidRPr="00E73A01">
        <w:rPr>
          <w:rFonts w:ascii="Times New Roman" w:hAnsi="Times New Roman"/>
          <w:color w:val="000000"/>
          <w:sz w:val="28"/>
          <w:lang w:val="ru-RU"/>
        </w:rPr>
        <w:lastRenderedPageBreak/>
        <w:t xml:space="preserve">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 </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Первые революционные преобразования большевиков</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Созыв и разгон Учредительного собрания.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Первая Конституция РСФСР 1918 г. </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Гражданская война и ее последствия</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E73A01">
        <w:rPr>
          <w:rFonts w:ascii="Times New Roman" w:hAnsi="Times New Roman"/>
          <w:color w:val="000000"/>
          <w:sz w:val="28"/>
          <w:lang w:val="ru-RU"/>
        </w:rPr>
        <w:t>Комуч</w:t>
      </w:r>
      <w:proofErr w:type="spellEnd"/>
      <w:r w:rsidRPr="00E73A01">
        <w:rPr>
          <w:rFonts w:ascii="Times New Roman" w:hAnsi="Times New Roman"/>
          <w:color w:val="000000"/>
          <w:sz w:val="28"/>
          <w:lang w:val="ru-RU"/>
        </w:rPr>
        <w:t xml:space="preserve">,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E73A01">
        <w:rPr>
          <w:rFonts w:ascii="Times New Roman" w:hAnsi="Times New Roman"/>
          <w:color w:val="000000"/>
          <w:sz w:val="28"/>
          <w:lang w:val="ru-RU"/>
        </w:rPr>
        <w:t>Главкизм</w:t>
      </w:r>
      <w:proofErr w:type="spellEnd"/>
      <w:r w:rsidRPr="00E73A01">
        <w:rPr>
          <w:rFonts w:ascii="Times New Roman" w:hAnsi="Times New Roman"/>
          <w:color w:val="000000"/>
          <w:sz w:val="28"/>
          <w:lang w:val="ru-RU"/>
        </w:rPr>
        <w:t xml:space="preserve">.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lastRenderedPageBreak/>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 </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Идеология и культура Советской России периода Гражданской войны</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Проблема массовой детской беспризорности. Влияние военной обстановки на психологию населения.</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Наш край в 1914–1922 гг.</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 xml:space="preserve">Советский Союз в 1920–1930-е гг. </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СССР в годы нэпа (1921–1928)</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E73A01">
        <w:rPr>
          <w:rFonts w:ascii="Times New Roman" w:hAnsi="Times New Roman"/>
          <w:color w:val="000000"/>
          <w:sz w:val="28"/>
          <w:lang w:val="ru-RU"/>
        </w:rPr>
        <w:t>Тамбовщине</w:t>
      </w:r>
      <w:proofErr w:type="spellEnd"/>
      <w:r w:rsidRPr="00E73A01">
        <w:rPr>
          <w:rFonts w:ascii="Times New Roman" w:hAnsi="Times New Roman"/>
          <w:color w:val="000000"/>
          <w:sz w:val="28"/>
          <w:lang w:val="ru-RU"/>
        </w:rPr>
        <w:t xml:space="preserve">, в Поволжье и другие. Кронштадтское восстание.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w:t>
      </w:r>
      <w:r w:rsidRPr="00E73A01">
        <w:rPr>
          <w:rFonts w:ascii="Times New Roman" w:hAnsi="Times New Roman"/>
          <w:color w:val="000000"/>
          <w:sz w:val="28"/>
          <w:lang w:val="ru-RU"/>
        </w:rPr>
        <w:lastRenderedPageBreak/>
        <w:t xml:space="preserve">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E73A01">
        <w:rPr>
          <w:rFonts w:ascii="Times New Roman" w:hAnsi="Times New Roman"/>
          <w:color w:val="000000"/>
          <w:sz w:val="28"/>
          <w:lang w:val="ru-RU"/>
        </w:rPr>
        <w:t>коренизации</w:t>
      </w:r>
      <w:proofErr w:type="spellEnd"/>
      <w:r w:rsidRPr="00E73A01">
        <w:rPr>
          <w:rFonts w:ascii="Times New Roman" w:hAnsi="Times New Roman"/>
          <w:color w:val="000000"/>
          <w:sz w:val="28"/>
          <w:lang w:val="ru-RU"/>
        </w:rPr>
        <w:t xml:space="preserve">» и борьба по вопросу о национальном строительстве. Административно-территориальные реформы 1920‑х гг.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ВКП(б) к концу 1920‑х гг.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Деревенский социум: кулаки, середняки и бедняки. Сельскохозяйственные коммуны, артели и </w:t>
      </w:r>
      <w:proofErr w:type="spellStart"/>
      <w:r w:rsidRPr="00E73A01">
        <w:rPr>
          <w:rFonts w:ascii="Times New Roman" w:hAnsi="Times New Roman"/>
          <w:color w:val="000000"/>
          <w:sz w:val="28"/>
          <w:lang w:val="ru-RU"/>
        </w:rPr>
        <w:t>ТОЗы</w:t>
      </w:r>
      <w:proofErr w:type="spellEnd"/>
      <w:r w:rsidRPr="00E73A01">
        <w:rPr>
          <w:rFonts w:ascii="Times New Roman" w:hAnsi="Times New Roman"/>
          <w:color w:val="000000"/>
          <w:sz w:val="28"/>
          <w:lang w:val="ru-RU"/>
        </w:rPr>
        <w:t>. Отходничество. Сдача земли в аренду.</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 xml:space="preserve">Советский Союз в 1929–1941 гг.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Крупнейшие стройки первых пятилеток в центре и национальных республиках. </w:t>
      </w:r>
      <w:proofErr w:type="spellStart"/>
      <w:r w:rsidRPr="00E73A01">
        <w:rPr>
          <w:rFonts w:ascii="Times New Roman" w:hAnsi="Times New Roman"/>
          <w:color w:val="000000"/>
          <w:sz w:val="28"/>
          <w:lang w:val="ru-RU"/>
        </w:rPr>
        <w:t>Днепрострой</w:t>
      </w:r>
      <w:proofErr w:type="spellEnd"/>
      <w:r w:rsidRPr="00E73A01">
        <w:rPr>
          <w:rFonts w:ascii="Times New Roman" w:hAnsi="Times New Roman"/>
          <w:color w:val="000000"/>
          <w:sz w:val="28"/>
          <w:lang w:val="ru-RU"/>
        </w:rPr>
        <w:t xml:space="preserve">. Горьковский автозавод. Сталинградский и Харьковский тракторные заводы, </w:t>
      </w:r>
      <w:proofErr w:type="spellStart"/>
      <w:r w:rsidRPr="00E73A01">
        <w:rPr>
          <w:rFonts w:ascii="Times New Roman" w:hAnsi="Times New Roman"/>
          <w:color w:val="000000"/>
          <w:sz w:val="28"/>
          <w:lang w:val="ru-RU"/>
        </w:rPr>
        <w:t>Турксиб</w:t>
      </w:r>
      <w:proofErr w:type="spellEnd"/>
      <w:r w:rsidRPr="00E73A01">
        <w:rPr>
          <w:rFonts w:ascii="Times New Roman" w:hAnsi="Times New Roman"/>
          <w:color w:val="000000"/>
          <w:sz w:val="28"/>
          <w:lang w:val="ru-RU"/>
        </w:rPr>
        <w:t xml:space="preserve">. Строительство Московского метрополитена. Создание новых отраслей промышленности. Иностранные специалисты и технологии на стройках СССР. Форсирование военного </w:t>
      </w:r>
      <w:r w:rsidRPr="00E73A01">
        <w:rPr>
          <w:rFonts w:ascii="Times New Roman" w:hAnsi="Times New Roman"/>
          <w:color w:val="000000"/>
          <w:sz w:val="28"/>
          <w:lang w:val="ru-RU"/>
        </w:rPr>
        <w:lastRenderedPageBreak/>
        <w:t xml:space="preserve">производства и освоения новой техники. Ужесточение трудового законодательства. Нарастание негативных тенденций в экономике.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Советская социальная и национальная политика 1930-х гг. Пропаганда и реальные достижения. Конституция СССР 1936 г.</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 xml:space="preserve">Культурное пространство советского общества в 1920–1930-е гг.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E73A01">
        <w:rPr>
          <w:rFonts w:ascii="Times New Roman" w:hAnsi="Times New Roman"/>
          <w:color w:val="000000"/>
          <w:sz w:val="28"/>
          <w:lang w:val="ru-RU"/>
        </w:rPr>
        <w:t>Наркомпроса</w:t>
      </w:r>
      <w:proofErr w:type="spellEnd"/>
      <w:r w:rsidRPr="00E73A01">
        <w:rPr>
          <w:rFonts w:ascii="Times New Roman" w:hAnsi="Times New Roman"/>
          <w:color w:val="000000"/>
          <w:sz w:val="28"/>
          <w:lang w:val="ru-RU"/>
        </w:rPr>
        <w:t xml:space="preserve">. Рабфаки. Культура и идеология. Академия наук и Коммунистическая академия, Институты красной профессуры.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w:t>
      </w:r>
      <w:r w:rsidRPr="00E73A01">
        <w:rPr>
          <w:rFonts w:ascii="Times New Roman" w:hAnsi="Times New Roman"/>
          <w:color w:val="000000"/>
          <w:sz w:val="28"/>
          <w:lang w:val="ru-RU"/>
        </w:rPr>
        <w:lastRenderedPageBreak/>
        <w:t xml:space="preserve">военной профессии и научно-инженерного труда. Учреждение звания Героя Советского Союза (1934) и первые награждения.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Литература и кинематограф 1930-х гг. Культура русского зарубежья.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 xml:space="preserve">Внешняя политика СССР в 1920–1930-е гг.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rsidRPr="00E73A01">
        <w:rPr>
          <w:rFonts w:ascii="Times New Roman" w:hAnsi="Times New Roman"/>
          <w:color w:val="000000"/>
          <w:sz w:val="28"/>
          <w:lang w:val="ru-RU"/>
        </w:rPr>
        <w:t>Буковины</w:t>
      </w:r>
      <w:proofErr w:type="spellEnd"/>
      <w:r w:rsidRPr="00E73A01">
        <w:rPr>
          <w:rFonts w:ascii="Times New Roman" w:hAnsi="Times New Roman"/>
          <w:color w:val="000000"/>
          <w:sz w:val="28"/>
          <w:lang w:val="ru-RU"/>
        </w:rPr>
        <w:t>, Западной Украины и Западной Белоруссии. Катынская трагедия.</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 xml:space="preserve">Наш край в 1920–1930-х гг. </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lastRenderedPageBreak/>
        <w:t xml:space="preserve">Великая Отечественная война (1941–1945) </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Первый период войны (июнь 1941 – осень 1942 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Блокада Ленинграда. Героизм и трагедия гражданского населения. Эвакуация ленинградцев. Дорога жизни.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Начало массового сопротивления врагу. Праведники народов мира. Восстания в нацистских лагерях. Развертывание партизанского движения.</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Коренной перелом в ходе войны (осень 1942 – 1943 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lastRenderedPageBreak/>
        <w:t>Прорыв блокады Ленинграда в январе 1943 г. Значение героического сопротивления Ленинграда.</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Битва на Курской дуге. Соотношение сил. Провал немецкого наступления. Танковые сражения под Прохоровкой и </w:t>
      </w:r>
      <w:proofErr w:type="spellStart"/>
      <w:r w:rsidRPr="00E73A01">
        <w:rPr>
          <w:rFonts w:ascii="Times New Roman" w:hAnsi="Times New Roman"/>
          <w:color w:val="000000"/>
          <w:sz w:val="28"/>
          <w:lang w:val="ru-RU"/>
        </w:rPr>
        <w:t>Обоянью</w:t>
      </w:r>
      <w:proofErr w:type="spellEnd"/>
      <w:r w:rsidRPr="00E73A01">
        <w:rPr>
          <w:rFonts w:ascii="Times New Roman" w:hAnsi="Times New Roman"/>
          <w:color w:val="000000"/>
          <w:sz w:val="28"/>
          <w:lang w:val="ru-RU"/>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 </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Человек и война: единство фронта и тыла</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sidRPr="00E73A01">
        <w:rPr>
          <w:rFonts w:ascii="Times New Roman" w:hAnsi="Times New Roman"/>
          <w:color w:val="000000"/>
          <w:sz w:val="28"/>
          <w:lang w:val="ru-RU"/>
        </w:rPr>
        <w:t>Страгородского</w:t>
      </w:r>
      <w:proofErr w:type="spellEnd"/>
      <w:r w:rsidRPr="00E73A01">
        <w:rPr>
          <w:rFonts w:ascii="Times New Roman" w:hAnsi="Times New Roman"/>
          <w:color w:val="000000"/>
          <w:sz w:val="28"/>
          <w:lang w:val="ru-RU"/>
        </w:rPr>
        <w:t>) в 1943 г. Патриотическое служение представителей религиозных конфессий. Культурные и научные связи с союзниками.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СССР и союзники. Проблема второго фронта. Ленд-лиз. Тегеранская конференция 1943 г. Французский авиационный полк «Нормандия–Неман», а </w:t>
      </w:r>
      <w:r w:rsidRPr="00E73A01">
        <w:rPr>
          <w:rFonts w:ascii="Times New Roman" w:hAnsi="Times New Roman"/>
          <w:color w:val="000000"/>
          <w:sz w:val="28"/>
          <w:lang w:val="ru-RU"/>
        </w:rPr>
        <w:lastRenderedPageBreak/>
        <w:t>также польские и чехословацкие воинские части на советско-германском фронте.</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Победа СССР в Великой Отечественной войне</w:t>
      </w:r>
      <w:r w:rsidRPr="00E73A01">
        <w:rPr>
          <w:rFonts w:ascii="Times New Roman" w:hAnsi="Times New Roman"/>
          <w:color w:val="000000"/>
          <w:sz w:val="28"/>
          <w:lang w:val="ru-RU"/>
        </w:rPr>
        <w:t>. Окончание Второй мировой войны (1944 – сентябрь 1945 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Боевые действия в Восточной и Центральной Европе и освободительная миссия Красной Армии. Боевое содружество Красной Армии и войск стран Антигитлеровской коалиции. Встреча на Эльбе.</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Битва за Берлин и окончание войны в Европе. Висло-</w:t>
      </w:r>
      <w:proofErr w:type="spellStart"/>
      <w:r w:rsidRPr="00E73A01">
        <w:rPr>
          <w:rFonts w:ascii="Times New Roman" w:hAnsi="Times New Roman"/>
          <w:color w:val="000000"/>
          <w:sz w:val="28"/>
          <w:lang w:val="ru-RU"/>
        </w:rPr>
        <w:t>Одерская</w:t>
      </w:r>
      <w:proofErr w:type="spellEnd"/>
      <w:r w:rsidRPr="00E73A01">
        <w:rPr>
          <w:rFonts w:ascii="Times New Roman" w:hAnsi="Times New Roman"/>
          <w:color w:val="000000"/>
          <w:sz w:val="28"/>
          <w:lang w:val="ru-RU"/>
        </w:rPr>
        <w:t xml:space="preserve"> операция. Капитуляция Германии. Репатриация советских граждан в ходе войны и после ее окончания.</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Советско-японская война 1945 г. Разгром </w:t>
      </w:r>
      <w:proofErr w:type="spellStart"/>
      <w:r w:rsidRPr="00E73A01">
        <w:rPr>
          <w:rFonts w:ascii="Times New Roman" w:hAnsi="Times New Roman"/>
          <w:color w:val="000000"/>
          <w:sz w:val="28"/>
          <w:lang w:val="ru-RU"/>
        </w:rPr>
        <w:t>Квантунской</w:t>
      </w:r>
      <w:proofErr w:type="spellEnd"/>
      <w:r w:rsidRPr="00E73A01">
        <w:rPr>
          <w:rFonts w:ascii="Times New Roman" w:hAnsi="Times New Roman"/>
          <w:color w:val="000000"/>
          <w:sz w:val="28"/>
          <w:lang w:val="ru-RU"/>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 </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 xml:space="preserve">Наш край в 1941–1945 гг. </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Обобщение.</w:t>
      </w:r>
    </w:p>
    <w:p w:rsidR="00000099" w:rsidRPr="00E73A01" w:rsidRDefault="00000099">
      <w:pPr>
        <w:spacing w:after="0" w:line="264" w:lineRule="auto"/>
        <w:ind w:left="120"/>
        <w:jc w:val="both"/>
        <w:rPr>
          <w:lang w:val="ru-RU"/>
        </w:rPr>
      </w:pPr>
    </w:p>
    <w:p w:rsidR="00000099" w:rsidRPr="00E73A01" w:rsidRDefault="00484EE2">
      <w:pPr>
        <w:spacing w:after="0" w:line="264" w:lineRule="auto"/>
        <w:ind w:left="120"/>
        <w:jc w:val="both"/>
        <w:rPr>
          <w:lang w:val="ru-RU"/>
        </w:rPr>
      </w:pPr>
      <w:r w:rsidRPr="00E73A01">
        <w:rPr>
          <w:rFonts w:ascii="Times New Roman" w:hAnsi="Times New Roman"/>
          <w:b/>
          <w:color w:val="000000"/>
          <w:sz w:val="28"/>
          <w:lang w:val="ru-RU"/>
        </w:rPr>
        <w:t>11 КЛАСС</w:t>
      </w:r>
      <w:r w:rsidRPr="00E73A01">
        <w:rPr>
          <w:rFonts w:ascii="Times New Roman" w:hAnsi="Times New Roman"/>
          <w:color w:val="000000"/>
          <w:sz w:val="28"/>
          <w:lang w:val="ru-RU"/>
        </w:rPr>
        <w:t xml:space="preserve"> </w:t>
      </w:r>
    </w:p>
    <w:p w:rsidR="00000099" w:rsidRPr="00E73A01" w:rsidRDefault="00000099">
      <w:pPr>
        <w:spacing w:after="0" w:line="264" w:lineRule="auto"/>
        <w:ind w:left="120"/>
        <w:jc w:val="both"/>
        <w:rPr>
          <w:lang w:val="ru-RU"/>
        </w:rPr>
      </w:pP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Всеобщая история. 1945–2022 гг.</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Введение</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Мир во второй половине ХХ – начале </w:t>
      </w:r>
      <w:r>
        <w:rPr>
          <w:rFonts w:ascii="Times New Roman" w:hAnsi="Times New Roman"/>
          <w:color w:val="000000"/>
          <w:sz w:val="28"/>
        </w:rPr>
        <w:t>XXI</w:t>
      </w:r>
      <w:r w:rsidRPr="00E73A01">
        <w:rPr>
          <w:rFonts w:ascii="Times New Roman" w:hAnsi="Times New Roman"/>
          <w:color w:val="000000"/>
          <w:sz w:val="28"/>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 События конца 1980‑х – начала 1990-х гг. в СССР и странах Центральной и Восточной Европы. Концепции нового миропорядка.</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122.7.1.2. Страны Северной Америки и Европы во второй половине ХХ – начале </w:t>
      </w:r>
      <w:r>
        <w:rPr>
          <w:rFonts w:ascii="Times New Roman" w:hAnsi="Times New Roman"/>
          <w:color w:val="000000"/>
          <w:sz w:val="28"/>
        </w:rPr>
        <w:t>XXI</w:t>
      </w:r>
      <w:r w:rsidRPr="00E73A01">
        <w:rPr>
          <w:rFonts w:ascii="Times New Roman" w:hAnsi="Times New Roman"/>
          <w:color w:val="000000"/>
          <w:sz w:val="28"/>
          <w:lang w:val="ru-RU"/>
        </w:rPr>
        <w:t xml:space="preserve"> в.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z w:val="28"/>
        </w:rPr>
        <w:t>XXI</w:t>
      </w:r>
      <w:r w:rsidRPr="00E73A01">
        <w:rPr>
          <w:rFonts w:ascii="Times New Roman" w:hAnsi="Times New Roman"/>
          <w:color w:val="000000"/>
          <w:sz w:val="28"/>
          <w:lang w:val="ru-RU"/>
        </w:rPr>
        <w:t xml:space="preserve"> в. Развитие отношений с СССР, Российской Федерацией.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z w:val="28"/>
        </w:rPr>
        <w:t>V</w:t>
      </w:r>
      <w:r w:rsidRPr="00E73A01">
        <w:rPr>
          <w:rFonts w:ascii="Times New Roman" w:hAnsi="Times New Roman"/>
          <w:color w:val="000000"/>
          <w:sz w:val="28"/>
          <w:lang w:val="ru-RU"/>
        </w:rPr>
        <w:t xml:space="preserve"> республики во Франции. Лейбористы и консерваторы в Великобритании. Политические системы и лидеры европейских стран во второй половине ХХ – начале </w:t>
      </w:r>
      <w:r>
        <w:rPr>
          <w:rFonts w:ascii="Times New Roman" w:hAnsi="Times New Roman"/>
          <w:color w:val="000000"/>
          <w:sz w:val="28"/>
        </w:rPr>
        <w:t>XXI</w:t>
      </w:r>
      <w:r w:rsidRPr="00E73A01">
        <w:rPr>
          <w:rFonts w:ascii="Times New Roman" w:hAnsi="Times New Roman"/>
          <w:color w:val="000000"/>
          <w:sz w:val="28"/>
          <w:lang w:val="ru-RU"/>
        </w:rPr>
        <w:t xml:space="preserve"> в. «Скандинавская модель» социально-экономического развития. «Бурные шестидесятые». Падение диктатур в Греции, Португалии, Испании. Экономические кризисы 1970‑х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Страны Центральной и Восточной Европы во второй половине ХХ – начале </w:t>
      </w:r>
      <w:r>
        <w:rPr>
          <w:rFonts w:ascii="Times New Roman" w:hAnsi="Times New Roman"/>
          <w:color w:val="000000"/>
          <w:sz w:val="28"/>
        </w:rPr>
        <w:t>XXI</w:t>
      </w:r>
      <w:r w:rsidRPr="00E73A01">
        <w:rPr>
          <w:rFonts w:ascii="Times New Roman" w:hAnsi="Times New Roman"/>
          <w:color w:val="000000"/>
          <w:sz w:val="28"/>
          <w:lang w:val="ru-RU"/>
        </w:rPr>
        <w:t xml:space="preserve"> в. Революции второй половины 1940-х гг. и установление коммунистических режимов. Достижения и проблемы социалистического развития в 1950‑е гг. Выступления в ГДР (1953), Польше и Венгрии (1956). Поиски своего пути в странах региона. Югославская модель социализма. </w:t>
      </w:r>
      <w:r w:rsidRPr="00E73A01">
        <w:rPr>
          <w:rFonts w:ascii="Times New Roman" w:hAnsi="Times New Roman"/>
          <w:color w:val="000000"/>
          <w:sz w:val="28"/>
          <w:lang w:val="ru-RU"/>
        </w:rPr>
        <w:lastRenderedPageBreak/>
        <w:t xml:space="preserve">Пражская весна 1968 г. и ее подавление. Движение «Солидарность» в Польше. Перестройка в СССР и страны восточного блока. События 1989–1991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E73A01">
        <w:rPr>
          <w:rFonts w:ascii="Times New Roman" w:hAnsi="Times New Roman"/>
          <w:color w:val="000000"/>
          <w:sz w:val="28"/>
          <w:lang w:val="ru-RU"/>
        </w:rPr>
        <w:t xml:space="preserve"> в.: экономика, политика, внешнеполитическая ориентация, участие в интеграционных процессах. </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 xml:space="preserve">Страны Азии, Африки во второй половине ХХ – начале </w:t>
      </w:r>
      <w:r>
        <w:rPr>
          <w:rFonts w:ascii="Times New Roman" w:hAnsi="Times New Roman"/>
          <w:b/>
          <w:color w:val="000000"/>
          <w:sz w:val="28"/>
        </w:rPr>
        <w:t>XXI</w:t>
      </w:r>
      <w:r w:rsidRPr="00E73A01">
        <w:rPr>
          <w:rFonts w:ascii="Times New Roman" w:hAnsi="Times New Roman"/>
          <w:b/>
          <w:color w:val="000000"/>
          <w:sz w:val="28"/>
          <w:lang w:val="ru-RU"/>
        </w:rPr>
        <w:t xml:space="preserve"> в.: проблемы и пути модернизации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Страны Восточной, Юго-Восточной и Южной Азии. Освободительная борьба и провозглашение национальных государств в регионе.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–1980‑х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Япония после Второй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Страны Ближнего Востока и Северной Африки. Турция: политическое развитие, процесс модернизации. Иран: реформы 1960–1970-х гг., исламская революция. Афганистан: смена политических режимов, роль внешних сил.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Pr>
          <w:rFonts w:ascii="Times New Roman" w:hAnsi="Times New Roman"/>
          <w:color w:val="000000"/>
          <w:sz w:val="28"/>
        </w:rPr>
        <w:t>XXI</w:t>
      </w:r>
      <w:r w:rsidRPr="00E73A01">
        <w:rPr>
          <w:rFonts w:ascii="Times New Roman" w:hAnsi="Times New Roman"/>
          <w:color w:val="000000"/>
          <w:sz w:val="28"/>
          <w:lang w:val="ru-RU"/>
        </w:rPr>
        <w:t xml:space="preserve"> в. «Арабская весна» и смена политических режимов в начале 2010-х гг. Гражданская война в Сирии.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lastRenderedPageBreak/>
        <w:t xml:space="preserve">Страны Латинской Америки во второй половине ХХ – начале </w:t>
      </w:r>
      <w:r>
        <w:rPr>
          <w:rFonts w:ascii="Times New Roman" w:hAnsi="Times New Roman"/>
          <w:b/>
          <w:color w:val="000000"/>
          <w:sz w:val="28"/>
        </w:rPr>
        <w:t>XXI</w:t>
      </w:r>
      <w:r w:rsidRPr="00E73A01">
        <w:rPr>
          <w:rFonts w:ascii="Times New Roman" w:hAnsi="Times New Roman"/>
          <w:b/>
          <w:color w:val="000000"/>
          <w:sz w:val="28"/>
          <w:lang w:val="ru-RU"/>
        </w:rPr>
        <w:t xml:space="preserve"> в.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w:t>
      </w:r>
      <w:proofErr w:type="spellStart"/>
      <w:r w:rsidRPr="00E73A01">
        <w:rPr>
          <w:rFonts w:ascii="Times New Roman" w:hAnsi="Times New Roman"/>
          <w:color w:val="000000"/>
          <w:sz w:val="28"/>
          <w:lang w:val="ru-RU"/>
        </w:rPr>
        <w:t>Правоавторитарные</w:t>
      </w:r>
      <w:proofErr w:type="spellEnd"/>
      <w:r w:rsidRPr="00E73A01">
        <w:rPr>
          <w:rFonts w:ascii="Times New Roman" w:hAnsi="Times New Roman"/>
          <w:color w:val="000000"/>
          <w:sz w:val="28"/>
          <w:lang w:val="ru-RU"/>
        </w:rPr>
        <w:t xml:space="preserve"> диктатуры. «Левый поворот» в конце ХХ – начале </w:t>
      </w:r>
      <w:r>
        <w:rPr>
          <w:rFonts w:ascii="Times New Roman" w:hAnsi="Times New Roman"/>
          <w:color w:val="000000"/>
          <w:sz w:val="28"/>
        </w:rPr>
        <w:t>XXI</w:t>
      </w:r>
      <w:r w:rsidRPr="00E73A01">
        <w:rPr>
          <w:rFonts w:ascii="Times New Roman" w:hAnsi="Times New Roman"/>
          <w:color w:val="000000"/>
          <w:sz w:val="28"/>
          <w:lang w:val="ru-RU"/>
        </w:rPr>
        <w:t xml:space="preserve"> в.</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 xml:space="preserve">Международные отношения во второй половине ХХ – начале </w:t>
      </w:r>
      <w:r>
        <w:rPr>
          <w:rFonts w:ascii="Times New Roman" w:hAnsi="Times New Roman"/>
          <w:b/>
          <w:color w:val="000000"/>
          <w:sz w:val="28"/>
        </w:rPr>
        <w:t>XXI</w:t>
      </w:r>
      <w:r w:rsidRPr="00E73A01">
        <w:rPr>
          <w:rFonts w:ascii="Times New Roman" w:hAnsi="Times New Roman"/>
          <w:b/>
          <w:color w:val="000000"/>
          <w:sz w:val="28"/>
          <w:lang w:val="ru-RU"/>
        </w:rPr>
        <w:t xml:space="preserve"> в.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 Корейская война, война в Индокитае, Суэцкий кризис, Кубинский кризис). Создание Движения неприсоединения. Гонка вооружений. Война во Вьетнаме.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Восточной Европы. Распад СССР и восточного блока.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Международные отношения в конце ХХ – начале </w:t>
      </w:r>
      <w:r>
        <w:rPr>
          <w:rFonts w:ascii="Times New Roman" w:hAnsi="Times New Roman"/>
          <w:color w:val="000000"/>
          <w:sz w:val="28"/>
        </w:rPr>
        <w:t>XXI</w:t>
      </w:r>
      <w:r w:rsidRPr="00E73A01">
        <w:rPr>
          <w:rFonts w:ascii="Times New Roman" w:hAnsi="Times New Roman"/>
          <w:color w:val="000000"/>
          <w:sz w:val="28"/>
          <w:lang w:val="ru-RU"/>
        </w:rPr>
        <w:t xml:space="preserve"> в.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 </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 xml:space="preserve">Развитие науки и культуры во второй половине ХХ – начале </w:t>
      </w:r>
      <w:r>
        <w:rPr>
          <w:rFonts w:ascii="Times New Roman" w:hAnsi="Times New Roman"/>
          <w:b/>
          <w:color w:val="000000"/>
          <w:sz w:val="28"/>
        </w:rPr>
        <w:t>XXI</w:t>
      </w:r>
      <w:r w:rsidRPr="00E73A01">
        <w:rPr>
          <w:rFonts w:ascii="Times New Roman" w:hAnsi="Times New Roman"/>
          <w:b/>
          <w:color w:val="000000"/>
          <w:sz w:val="28"/>
          <w:lang w:val="ru-RU"/>
        </w:rPr>
        <w:t xml:space="preserve"> в.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Развитие науки во второй половине ХХ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Компьютерная революция. Интернет.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Изменение условий труда и быта людей во второй половине ХХ – начале </w:t>
      </w:r>
      <w:r>
        <w:rPr>
          <w:rFonts w:ascii="Times New Roman" w:hAnsi="Times New Roman"/>
          <w:color w:val="000000"/>
          <w:sz w:val="28"/>
        </w:rPr>
        <w:t>XXI</w:t>
      </w:r>
      <w:r w:rsidRPr="00E73A01">
        <w:rPr>
          <w:rFonts w:ascii="Times New Roman" w:hAnsi="Times New Roman"/>
          <w:color w:val="000000"/>
          <w:sz w:val="28"/>
          <w:lang w:val="ru-RU"/>
        </w:rPr>
        <w:t xml:space="preserve"> в. Растущий динамизм движения человека во времени и пространстве. </w:t>
      </w:r>
      <w:r w:rsidRPr="00E73A01">
        <w:rPr>
          <w:rFonts w:ascii="Times New Roman" w:hAnsi="Times New Roman"/>
          <w:color w:val="000000"/>
          <w:sz w:val="28"/>
          <w:lang w:val="ru-RU"/>
        </w:rPr>
        <w:lastRenderedPageBreak/>
        <w:t xml:space="preserve">Распространение телевидения, развитие СМИ, их место в жизни современного общества, индивида.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Течения и стили в художественной культуре второй половины ХХ – начала </w:t>
      </w:r>
      <w:r>
        <w:rPr>
          <w:rFonts w:ascii="Times New Roman" w:hAnsi="Times New Roman"/>
          <w:color w:val="000000"/>
          <w:sz w:val="28"/>
        </w:rPr>
        <w:t>XXI</w:t>
      </w:r>
      <w:r w:rsidRPr="00E73A01">
        <w:rPr>
          <w:rFonts w:ascii="Times New Roman" w:hAnsi="Times New Roman"/>
          <w:color w:val="000000"/>
          <w:sz w:val="28"/>
          <w:lang w:val="ru-RU"/>
        </w:rPr>
        <w:t xml:space="preserve"> в.: от 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Глобальное и национальное в современной культуре. </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Современный мир</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Глобализация, интеграция и проблемы национальных интересов.</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Обобщение.</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 xml:space="preserve">История России. 1945–2022 гг. </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Введение</w:t>
      </w:r>
      <w:r w:rsidRPr="00E73A01">
        <w:rPr>
          <w:rFonts w:ascii="Times New Roman" w:hAnsi="Times New Roman"/>
          <w:color w:val="000000"/>
          <w:sz w:val="28"/>
          <w:lang w:val="ru-RU"/>
        </w:rPr>
        <w:t xml:space="preserve">. Периодизация и общая характеристика истории СССР, России 1945 – начала 2020-х гг. </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 xml:space="preserve">СССР в 1945–1991 гг. </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 xml:space="preserve">СССР в 1945–1953 гг.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значение. Начало гонки вооружений.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lastRenderedPageBreak/>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w:t>
      </w:r>
      <w:proofErr w:type="spellStart"/>
      <w:r w:rsidRPr="00E73A01">
        <w:rPr>
          <w:rFonts w:ascii="Times New Roman" w:hAnsi="Times New Roman"/>
          <w:color w:val="000000"/>
          <w:sz w:val="28"/>
          <w:lang w:val="ru-RU"/>
        </w:rPr>
        <w:t>лысенковщина</w:t>
      </w:r>
      <w:proofErr w:type="spellEnd"/>
      <w:r w:rsidRPr="00E73A01">
        <w:rPr>
          <w:rFonts w:ascii="Times New Roman" w:hAnsi="Times New Roman"/>
          <w:color w:val="000000"/>
          <w:sz w:val="28"/>
          <w:lang w:val="ru-RU"/>
        </w:rPr>
        <w:t xml:space="preserve">.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E73A01">
        <w:rPr>
          <w:rFonts w:ascii="Times New Roman" w:hAnsi="Times New Roman"/>
          <w:color w:val="000000"/>
          <w:sz w:val="28"/>
          <w:lang w:val="ru-RU"/>
        </w:rPr>
        <w:t>Коминформбюро</w:t>
      </w:r>
      <w:proofErr w:type="spellEnd"/>
      <w:r w:rsidRPr="00E73A01">
        <w:rPr>
          <w:rFonts w:ascii="Times New Roman" w:hAnsi="Times New Roman"/>
          <w:color w:val="000000"/>
          <w:sz w:val="28"/>
          <w:lang w:val="ru-RU"/>
        </w:rPr>
        <w:t>.</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Организация Североатлантического договора (НАТО). Создание по инициативе СССР Организации Варшавского договора. Война в Корее.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Наш край в 1945 – начале 1950-х гг. </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 xml:space="preserve">СССР в середине 1950-х – первой половине 1960-х гг.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Первые признаки наступления оттепели в политике, экономике, культурной сфере. </w:t>
      </w:r>
      <w:r>
        <w:rPr>
          <w:rFonts w:ascii="Times New Roman" w:hAnsi="Times New Roman"/>
          <w:color w:val="000000"/>
          <w:sz w:val="28"/>
        </w:rPr>
        <w:t>XX</w:t>
      </w:r>
      <w:r w:rsidRPr="00E73A01">
        <w:rPr>
          <w:rFonts w:ascii="Times New Roman" w:hAnsi="Times New Roman"/>
          <w:color w:val="000000"/>
          <w:sz w:val="28"/>
          <w:lang w:val="ru-RU"/>
        </w:rPr>
        <w:t xml:space="preserve"> съезд партии и разоблачение культа личности Сталина. Реакция 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E73A01">
        <w:rPr>
          <w:rFonts w:ascii="Times New Roman" w:hAnsi="Times New Roman"/>
          <w:color w:val="000000"/>
          <w:sz w:val="28"/>
          <w:lang w:val="ru-RU"/>
        </w:rPr>
        <w:t>Приоткрытие</w:t>
      </w:r>
      <w:proofErr w:type="spellEnd"/>
      <w:r w:rsidRPr="00E73A01">
        <w:rPr>
          <w:rFonts w:ascii="Times New Roman" w:hAnsi="Times New Roman"/>
          <w:color w:val="000000"/>
          <w:sz w:val="28"/>
          <w:lang w:val="ru-RU"/>
        </w:rPr>
        <w:t xml:space="preserve"> железного занавеса. Всемирный фестиваль молодежи и студентов 1957 г. Популярные формы досуга. 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w:t>
      </w:r>
      <w:r w:rsidRPr="00E73A01">
        <w:rPr>
          <w:rFonts w:ascii="Times New Roman" w:hAnsi="Times New Roman"/>
          <w:color w:val="000000"/>
          <w:sz w:val="28"/>
          <w:lang w:val="ru-RU"/>
        </w:rPr>
        <w:lastRenderedPageBreak/>
        <w:t xml:space="preserve">Антирелигиозные кампании. Гонения на Церковь. Диссиденты. Самиздат и </w:t>
      </w:r>
      <w:proofErr w:type="spellStart"/>
      <w:r w:rsidRPr="00E73A01">
        <w:rPr>
          <w:rFonts w:ascii="Times New Roman" w:hAnsi="Times New Roman"/>
          <w:color w:val="000000"/>
          <w:sz w:val="28"/>
          <w:lang w:val="ru-RU"/>
        </w:rPr>
        <w:t>тамиздат</w:t>
      </w:r>
      <w:proofErr w:type="spellEnd"/>
      <w:r w:rsidRPr="00E73A01">
        <w:rPr>
          <w:rFonts w:ascii="Times New Roman" w:hAnsi="Times New Roman"/>
          <w:color w:val="000000"/>
          <w:sz w:val="28"/>
          <w:lang w:val="ru-RU"/>
        </w:rPr>
        <w:t xml:space="preserve">.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Социально-экономическое развитие СССР. «Догнать и перегнать Америку». Попытки решения продовольственной проблемы. Освоение целинных земель.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Реформы в промышленности. Переход от отраслевой системы управления к совнархозам. Расширение прав союзных республик.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ХХ</w:t>
      </w:r>
      <w:r>
        <w:rPr>
          <w:rFonts w:ascii="Times New Roman" w:hAnsi="Times New Roman"/>
          <w:color w:val="000000"/>
          <w:sz w:val="28"/>
        </w:rPr>
        <w:t>II</w:t>
      </w:r>
      <w:r w:rsidRPr="00E73A01">
        <w:rPr>
          <w:rFonts w:ascii="Times New Roman" w:hAnsi="Times New Roman"/>
          <w:color w:val="000000"/>
          <w:sz w:val="28"/>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E73A01">
        <w:rPr>
          <w:rFonts w:ascii="Times New Roman" w:hAnsi="Times New Roman"/>
          <w:color w:val="000000"/>
          <w:sz w:val="28"/>
          <w:lang w:val="ru-RU"/>
        </w:rPr>
        <w:t>хрущевки</w:t>
      </w:r>
      <w:proofErr w:type="spellEnd"/>
      <w:r w:rsidRPr="00E73A01">
        <w:rPr>
          <w:rFonts w:ascii="Times New Roman" w:hAnsi="Times New Roman"/>
          <w:color w:val="000000"/>
          <w:sz w:val="28"/>
          <w:lang w:val="ru-RU"/>
        </w:rPr>
        <w:t xml:space="preserve">. Рост доходов населения и дефицит товаров народного потребления.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Внешняя политика. 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колониальной системы и борьба за влияние в странах третьего мира.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Конец оттепели. Нарастание негативных тенденций в обществе. Кризис доверия власти. </w:t>
      </w:r>
      <w:proofErr w:type="spellStart"/>
      <w:r w:rsidRPr="00E73A01">
        <w:rPr>
          <w:rFonts w:ascii="Times New Roman" w:hAnsi="Times New Roman"/>
          <w:color w:val="000000"/>
          <w:sz w:val="28"/>
          <w:lang w:val="ru-RU"/>
        </w:rPr>
        <w:t>Новочеркасские</w:t>
      </w:r>
      <w:proofErr w:type="spellEnd"/>
      <w:r w:rsidRPr="00E73A01">
        <w:rPr>
          <w:rFonts w:ascii="Times New Roman" w:hAnsi="Times New Roman"/>
          <w:color w:val="000000"/>
          <w:sz w:val="28"/>
          <w:lang w:val="ru-RU"/>
        </w:rPr>
        <w:t xml:space="preserve"> события. Смещение Н.С. Хрущева. Оценка Хрущева и его реформ современниками и историками.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Наш край в 1953–1964 гг. </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 xml:space="preserve">Советское государство и общество в середине 1960-х – начале 1980-х гг.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lastRenderedPageBreak/>
        <w:t xml:space="preserve">Приход к власти Л.И. Брежнева: его окружение и смена политического курса. Поиски идеологических ориентиров. </w:t>
      </w:r>
      <w:proofErr w:type="spellStart"/>
      <w:r w:rsidRPr="00E73A01">
        <w:rPr>
          <w:rFonts w:ascii="Times New Roman" w:hAnsi="Times New Roman"/>
          <w:color w:val="000000"/>
          <w:sz w:val="28"/>
          <w:lang w:val="ru-RU"/>
        </w:rPr>
        <w:t>Десталинизация</w:t>
      </w:r>
      <w:proofErr w:type="spellEnd"/>
      <w:r w:rsidRPr="00E73A01">
        <w:rPr>
          <w:rFonts w:ascii="Times New Roman" w:hAnsi="Times New Roman"/>
          <w:color w:val="000000"/>
          <w:sz w:val="28"/>
          <w:lang w:val="ru-RU"/>
        </w:rPr>
        <w:t xml:space="preserve"> и </w:t>
      </w:r>
      <w:proofErr w:type="spellStart"/>
      <w:r w:rsidRPr="00E73A01">
        <w:rPr>
          <w:rFonts w:ascii="Times New Roman" w:hAnsi="Times New Roman"/>
          <w:color w:val="000000"/>
          <w:sz w:val="28"/>
          <w:lang w:val="ru-RU"/>
        </w:rPr>
        <w:t>ресталинизация</w:t>
      </w:r>
      <w:proofErr w:type="spellEnd"/>
      <w:r w:rsidRPr="00E73A01">
        <w:rPr>
          <w:rFonts w:ascii="Times New Roman" w:hAnsi="Times New Roman"/>
          <w:color w:val="000000"/>
          <w:sz w:val="28"/>
          <w:lang w:val="ru-RU"/>
        </w:rPr>
        <w:t xml:space="preserve">.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Экономические реформы 1960-х гг. Новые ориентиры аграрной политики. </w:t>
      </w:r>
      <w:proofErr w:type="spellStart"/>
      <w:r w:rsidRPr="00E73A01">
        <w:rPr>
          <w:rFonts w:ascii="Times New Roman" w:hAnsi="Times New Roman"/>
          <w:color w:val="000000"/>
          <w:sz w:val="28"/>
          <w:lang w:val="ru-RU"/>
        </w:rPr>
        <w:t>Косыгинская</w:t>
      </w:r>
      <w:proofErr w:type="spellEnd"/>
      <w:r w:rsidRPr="00E73A01">
        <w:rPr>
          <w:rFonts w:ascii="Times New Roman" w:hAnsi="Times New Roman"/>
          <w:color w:val="000000"/>
          <w:sz w:val="28"/>
          <w:lang w:val="ru-RU"/>
        </w:rPr>
        <w:t xml:space="preserve"> реформа. Конституция СССР 1977 г. Концепция «развитого социализма».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E73A01">
        <w:rPr>
          <w:rFonts w:ascii="Times New Roman" w:hAnsi="Times New Roman"/>
          <w:color w:val="000000"/>
          <w:sz w:val="28"/>
          <w:lang w:val="ru-RU"/>
        </w:rPr>
        <w:t>Несуны</w:t>
      </w:r>
      <w:proofErr w:type="spellEnd"/>
      <w:r w:rsidRPr="00E73A01">
        <w:rPr>
          <w:rFonts w:ascii="Times New Roman" w:hAnsi="Times New Roman"/>
          <w:color w:val="000000"/>
          <w:sz w:val="28"/>
          <w:lang w:val="ru-RU"/>
        </w:rPr>
        <w:t xml:space="preserve">». Потребительские тенденции в советском обществе. Дефициты и очереди.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Идейная и духовная жизнь советского общества. Развитие физкультуры и спорта в СССР. </w:t>
      </w:r>
      <w:r>
        <w:rPr>
          <w:rFonts w:ascii="Times New Roman" w:hAnsi="Times New Roman"/>
          <w:color w:val="000000"/>
          <w:sz w:val="28"/>
        </w:rPr>
        <w:t>XXII</w:t>
      </w:r>
      <w:r w:rsidRPr="00E73A01">
        <w:rPr>
          <w:rFonts w:ascii="Times New Roman" w:hAnsi="Times New Roman"/>
          <w:color w:val="000000"/>
          <w:sz w:val="28"/>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w:t>
      </w:r>
      <w:r w:rsidRPr="00E73A01">
        <w:rPr>
          <w:rFonts w:ascii="Times New Roman" w:hAnsi="Times New Roman"/>
          <w:color w:val="000000"/>
          <w:sz w:val="28"/>
          <w:lang w:val="ru-RU"/>
        </w:rPr>
        <w:lastRenderedPageBreak/>
        <w:t xml:space="preserve">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Л.И. Брежнев в оценках современников и историков.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Наш край в 1964–1985 гг. (1ч в рамках общего количества часов данной темы).</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Политика перестройки. Распад СССР (1985–1991)</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E73A01">
        <w:rPr>
          <w:rFonts w:ascii="Times New Roman" w:hAnsi="Times New Roman"/>
          <w:color w:val="000000"/>
          <w:sz w:val="28"/>
          <w:lang w:val="ru-RU"/>
        </w:rPr>
        <w:t>десталинизации</w:t>
      </w:r>
      <w:proofErr w:type="spellEnd"/>
      <w:r w:rsidRPr="00E73A01">
        <w:rPr>
          <w:rFonts w:ascii="Times New Roman" w:hAnsi="Times New Roman"/>
          <w:color w:val="000000"/>
          <w:sz w:val="28"/>
          <w:lang w:val="ru-RU"/>
        </w:rPr>
        <w:t xml:space="preserve">. История страны как фактор политической жизни. Отношение к войне в Афганистане. Неформальные политические объединения.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Демократизация советской политической системы. </w:t>
      </w:r>
      <w:r>
        <w:rPr>
          <w:rFonts w:ascii="Times New Roman" w:hAnsi="Times New Roman"/>
          <w:color w:val="000000"/>
          <w:sz w:val="28"/>
        </w:rPr>
        <w:t>XIX</w:t>
      </w:r>
      <w:r w:rsidRPr="00E73A01">
        <w:rPr>
          <w:rFonts w:ascii="Times New Roman" w:hAnsi="Times New Roman"/>
          <w:color w:val="000000"/>
          <w:sz w:val="28"/>
          <w:lang w:val="ru-RU"/>
        </w:rPr>
        <w:t xml:space="preserve">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Подъем национальных движений, нагнетание националистических и сепаратистских настроений. Проблема Нагорного Карабаха и попытки ее </w:t>
      </w:r>
      <w:r w:rsidRPr="00E73A01">
        <w:rPr>
          <w:rFonts w:ascii="Times New Roman" w:hAnsi="Times New Roman"/>
          <w:color w:val="000000"/>
          <w:sz w:val="28"/>
          <w:lang w:val="ru-RU"/>
        </w:rPr>
        <w:lastRenderedPageBreak/>
        <w:t xml:space="preserve">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Pr>
          <w:rFonts w:ascii="Times New Roman" w:hAnsi="Times New Roman"/>
          <w:color w:val="000000"/>
          <w:sz w:val="28"/>
        </w:rPr>
        <w:t>I</w:t>
      </w:r>
      <w:r w:rsidRPr="00E73A01">
        <w:rPr>
          <w:rFonts w:ascii="Times New Roman" w:hAnsi="Times New Roman"/>
          <w:color w:val="000000"/>
          <w:sz w:val="28"/>
          <w:lang w:val="ru-RU"/>
        </w:rPr>
        <w:t xml:space="preserve">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w:t>
      </w:r>
      <w:proofErr w:type="gramStart"/>
      <w:r w:rsidRPr="00E73A01">
        <w:rPr>
          <w:rFonts w:ascii="Times New Roman" w:hAnsi="Times New Roman"/>
          <w:color w:val="000000"/>
          <w:sz w:val="28"/>
          <w:lang w:val="ru-RU"/>
        </w:rPr>
        <w:t>Ново-Огаревский</w:t>
      </w:r>
      <w:proofErr w:type="gramEnd"/>
      <w:r w:rsidRPr="00E73A01">
        <w:rPr>
          <w:rFonts w:ascii="Times New Roman" w:hAnsi="Times New Roman"/>
          <w:color w:val="000000"/>
          <w:sz w:val="28"/>
          <w:lang w:val="ru-RU"/>
        </w:rPr>
        <w:t xml:space="preserve"> процесс и попытки подписания нового Союзного договора. Парад суверенитетов. Референдум о сохранении СССР и введении поста Президента РСФСР.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w:t>
      </w:r>
      <w:proofErr w:type="spellStart"/>
      <w:r w:rsidRPr="00E73A01">
        <w:rPr>
          <w:rFonts w:ascii="Times New Roman" w:hAnsi="Times New Roman"/>
          <w:color w:val="000000"/>
          <w:sz w:val="28"/>
          <w:lang w:val="ru-RU"/>
        </w:rPr>
        <w:t>Радикализация</w:t>
      </w:r>
      <w:proofErr w:type="spellEnd"/>
      <w:r w:rsidRPr="00E73A01">
        <w:rPr>
          <w:rFonts w:ascii="Times New Roman" w:hAnsi="Times New Roman"/>
          <w:color w:val="000000"/>
          <w:sz w:val="28"/>
          <w:lang w:val="ru-RU"/>
        </w:rPr>
        <w:t xml:space="preserve"> общественных настроений. Забастовочное движение. Новый этап в государственно-конфессиональных отношениях.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Попытка государственного переворота в августе 1991 г. Планы ГКЧП и защитники Белого дома. Победа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Независимых Государств (СНГ). Реакция мирового </w:t>
      </w:r>
      <w:r w:rsidRPr="00E73A01">
        <w:rPr>
          <w:rFonts w:ascii="Times New Roman" w:hAnsi="Times New Roman"/>
          <w:color w:val="000000"/>
          <w:sz w:val="28"/>
          <w:lang w:val="ru-RU"/>
        </w:rPr>
        <w:lastRenderedPageBreak/>
        <w:t>сообщества на распад СССР. Решение проблемы советского ядерного оружия. Россия как преемник СССР на международной арене.</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Наш край в 1985–1991 гг. </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Обобщение.</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 xml:space="preserve">Российская Федерация в 1992–2022 гг. </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Становление новой России (1992–1999)</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E73A01">
        <w:rPr>
          <w:rFonts w:ascii="Times New Roman" w:hAnsi="Times New Roman"/>
          <w:color w:val="000000"/>
          <w:sz w:val="28"/>
          <w:lang w:val="ru-RU"/>
        </w:rPr>
        <w:t>Ваучерная</w:t>
      </w:r>
      <w:proofErr w:type="spellEnd"/>
      <w:r w:rsidRPr="00E73A01">
        <w:rPr>
          <w:rFonts w:ascii="Times New Roman" w:hAnsi="Times New Roman"/>
          <w:color w:val="000000"/>
          <w:sz w:val="28"/>
          <w:lang w:val="ru-RU"/>
        </w:rPr>
        <w:t xml:space="preserve"> приватизация. </w:t>
      </w:r>
      <w:proofErr w:type="spellStart"/>
      <w:r w:rsidRPr="00E73A01">
        <w:rPr>
          <w:rFonts w:ascii="Times New Roman" w:hAnsi="Times New Roman"/>
          <w:color w:val="000000"/>
          <w:sz w:val="28"/>
          <w:lang w:val="ru-RU"/>
        </w:rPr>
        <w:t>Долларизация</w:t>
      </w:r>
      <w:proofErr w:type="spellEnd"/>
      <w:r w:rsidRPr="00E73A01">
        <w:rPr>
          <w:rFonts w:ascii="Times New Roman" w:hAnsi="Times New Roman"/>
          <w:color w:val="000000"/>
          <w:sz w:val="28"/>
          <w:lang w:val="ru-RU"/>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территориальной целостности страны. Взаимоотношения центра и субъектов Федерации. Опасность исламского фундаментализма. Военно-политический кризис в Чеченской Республике.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Корректировка курса реформ и попытки стабилизации экономики. Роль иностранных займов. Проблема сбора налогов и стимулирования инвестиций.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Тенденции </w:t>
      </w:r>
      <w:proofErr w:type="spellStart"/>
      <w:r w:rsidRPr="00E73A01">
        <w:rPr>
          <w:rFonts w:ascii="Times New Roman" w:hAnsi="Times New Roman"/>
          <w:color w:val="000000"/>
          <w:sz w:val="28"/>
          <w:lang w:val="ru-RU"/>
        </w:rPr>
        <w:t>деиндустриализации</w:t>
      </w:r>
      <w:proofErr w:type="spellEnd"/>
      <w:r w:rsidRPr="00E73A01">
        <w:rPr>
          <w:rFonts w:ascii="Times New Roman" w:hAnsi="Times New Roman"/>
          <w:color w:val="000000"/>
          <w:sz w:val="28"/>
          <w:lang w:val="ru-RU"/>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w:t>
      </w:r>
      <w:r w:rsidRPr="00E73A01">
        <w:rPr>
          <w:rFonts w:ascii="Times New Roman" w:hAnsi="Times New Roman"/>
          <w:color w:val="000000"/>
          <w:sz w:val="28"/>
          <w:lang w:val="ru-RU"/>
        </w:rPr>
        <w:lastRenderedPageBreak/>
        <w:t xml:space="preserve">пирамиды и залоговые аукционы. Вывод денежных активов из страны. Дефолт 1998 г. и его последствия.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Проблемы русскоязычного населения в бывших республиках СССР.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Правительства 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1999 г. Добровольная отставка Б.Н. Ельцина.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Наш край в 1992–1999 гг. </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Россия в ХХ</w:t>
      </w:r>
      <w:r>
        <w:rPr>
          <w:rFonts w:ascii="Times New Roman" w:hAnsi="Times New Roman"/>
          <w:b/>
          <w:color w:val="000000"/>
          <w:sz w:val="28"/>
        </w:rPr>
        <w:t>I</w:t>
      </w:r>
      <w:r w:rsidRPr="00E73A01">
        <w:rPr>
          <w:rFonts w:ascii="Times New Roman" w:hAnsi="Times New Roman"/>
          <w:b/>
          <w:color w:val="000000"/>
          <w:sz w:val="28"/>
          <w:lang w:val="ru-RU"/>
        </w:rPr>
        <w:t xml:space="preserve"> в.: вызовы времени и задачи модернизации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w:t>
      </w:r>
      <w:r w:rsidRPr="00E73A01">
        <w:rPr>
          <w:rFonts w:ascii="Times New Roman" w:hAnsi="Times New Roman"/>
          <w:color w:val="000000"/>
          <w:sz w:val="28"/>
          <w:lang w:val="ru-RU"/>
        </w:rPr>
        <w:lastRenderedPageBreak/>
        <w:t xml:space="preserve">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другие). Начало конституционной реформы (2020).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Человек и общество в конце </w:t>
      </w:r>
      <w:r>
        <w:rPr>
          <w:rFonts w:ascii="Times New Roman" w:hAnsi="Times New Roman"/>
          <w:color w:val="000000"/>
          <w:sz w:val="28"/>
        </w:rPr>
        <w:t>XX</w:t>
      </w:r>
      <w:r w:rsidRPr="00E73A01">
        <w:rPr>
          <w:rFonts w:ascii="Times New Roman" w:hAnsi="Times New Roman"/>
          <w:color w:val="000000"/>
          <w:sz w:val="28"/>
          <w:lang w:val="ru-RU"/>
        </w:rPr>
        <w:t xml:space="preserve"> – начале </w:t>
      </w:r>
      <w:r>
        <w:rPr>
          <w:rFonts w:ascii="Times New Roman" w:hAnsi="Times New Roman"/>
          <w:color w:val="000000"/>
          <w:sz w:val="28"/>
        </w:rPr>
        <w:t>XXI</w:t>
      </w:r>
      <w:r w:rsidRPr="00E73A01">
        <w:rPr>
          <w:rFonts w:ascii="Times New Roman" w:hAnsi="Times New Roman"/>
          <w:color w:val="000000"/>
          <w:sz w:val="28"/>
          <w:lang w:val="ru-RU"/>
        </w:rPr>
        <w:t xml:space="preserve">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w:t>
      </w:r>
      <w:r>
        <w:rPr>
          <w:rFonts w:ascii="Times New Roman" w:hAnsi="Times New Roman"/>
          <w:color w:val="000000"/>
          <w:sz w:val="28"/>
        </w:rPr>
        <w:t>XXII</w:t>
      </w:r>
      <w:r w:rsidRPr="00E73A01">
        <w:rPr>
          <w:rFonts w:ascii="Times New Roman" w:hAnsi="Times New Roman"/>
          <w:color w:val="000000"/>
          <w:sz w:val="28"/>
          <w:lang w:val="ru-RU"/>
        </w:rPr>
        <w:t xml:space="preserve"> Олимпийские и </w:t>
      </w:r>
      <w:r>
        <w:rPr>
          <w:rFonts w:ascii="Times New Roman" w:hAnsi="Times New Roman"/>
          <w:color w:val="000000"/>
          <w:sz w:val="28"/>
        </w:rPr>
        <w:t>XI</w:t>
      </w:r>
      <w:r w:rsidRPr="00E73A01">
        <w:rPr>
          <w:rFonts w:ascii="Times New Roman" w:hAnsi="Times New Roman"/>
          <w:color w:val="000000"/>
          <w:sz w:val="28"/>
          <w:lang w:val="ru-RU"/>
        </w:rPr>
        <w:t xml:space="preserve"> </w:t>
      </w:r>
      <w:proofErr w:type="spellStart"/>
      <w:r w:rsidRPr="00E73A01">
        <w:rPr>
          <w:rFonts w:ascii="Times New Roman" w:hAnsi="Times New Roman"/>
          <w:color w:val="000000"/>
          <w:sz w:val="28"/>
          <w:lang w:val="ru-RU"/>
        </w:rPr>
        <w:t>Паралимпийские</w:t>
      </w:r>
      <w:proofErr w:type="spellEnd"/>
      <w:r w:rsidRPr="00E73A01">
        <w:rPr>
          <w:rFonts w:ascii="Times New Roman" w:hAnsi="Times New Roman"/>
          <w:color w:val="000000"/>
          <w:sz w:val="28"/>
          <w:lang w:val="ru-RU"/>
        </w:rPr>
        <w:t xml:space="preserve">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Внешняя политика в конце </w:t>
      </w:r>
      <w:r>
        <w:rPr>
          <w:rFonts w:ascii="Times New Roman" w:hAnsi="Times New Roman"/>
          <w:color w:val="000000"/>
          <w:sz w:val="28"/>
        </w:rPr>
        <w:t>XX</w:t>
      </w:r>
      <w:r w:rsidRPr="00E73A01">
        <w:rPr>
          <w:rFonts w:ascii="Times New Roman" w:hAnsi="Times New Roman"/>
          <w:color w:val="000000"/>
          <w:sz w:val="28"/>
          <w:lang w:val="ru-RU"/>
        </w:rPr>
        <w:t xml:space="preserve"> – начале </w:t>
      </w:r>
      <w:r>
        <w:rPr>
          <w:rFonts w:ascii="Times New Roman" w:hAnsi="Times New Roman"/>
          <w:color w:val="000000"/>
          <w:sz w:val="28"/>
        </w:rPr>
        <w:t>XXI</w:t>
      </w:r>
      <w:r w:rsidRPr="00E73A01">
        <w:rPr>
          <w:rFonts w:ascii="Times New Roman" w:hAnsi="Times New Roman"/>
          <w:color w:val="000000"/>
          <w:sz w:val="28"/>
          <w:lang w:val="ru-RU"/>
        </w:rPr>
        <w:t xml:space="preserve"> в.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w:t>
      </w:r>
      <w:r w:rsidRPr="00E73A01">
        <w:rPr>
          <w:rFonts w:ascii="Times New Roman" w:hAnsi="Times New Roman"/>
          <w:color w:val="000000"/>
          <w:sz w:val="28"/>
          <w:lang w:val="ru-RU"/>
        </w:rPr>
        <w:lastRenderedPageBreak/>
        <w:t xml:space="preserve">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E73A01">
        <w:rPr>
          <w:rFonts w:ascii="Times New Roman" w:hAnsi="Times New Roman"/>
          <w:color w:val="000000"/>
          <w:sz w:val="28"/>
          <w:lang w:val="ru-RU"/>
        </w:rPr>
        <w:t>ЕврАзЭС</w:t>
      </w:r>
      <w:proofErr w:type="spellEnd"/>
      <w:r w:rsidRPr="00E73A01">
        <w:rPr>
          <w:rFonts w:ascii="Times New Roman" w:hAnsi="Times New Roman"/>
          <w:color w:val="000000"/>
          <w:sz w:val="28"/>
          <w:lang w:val="ru-RU"/>
        </w:rPr>
        <w:t xml:space="preserve">). Формирование Единого экономического пространства (ЕЭП) и Евразийского экономического союза (ЕАЭС). Газовые споры с Украиной. Миротворческие миссии России. Приднестровье. Россия в условиях нападения Грузии на Южную Осетию в 2008 г. (операция по принуждению Грузии к миру).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Россия в борьбе с </w:t>
      </w:r>
      <w:proofErr w:type="spellStart"/>
      <w:r w:rsidRPr="00E73A01">
        <w:rPr>
          <w:rFonts w:ascii="Times New Roman" w:hAnsi="Times New Roman"/>
          <w:color w:val="000000"/>
          <w:sz w:val="28"/>
          <w:lang w:val="ru-RU"/>
        </w:rPr>
        <w:t>коронавирусной</w:t>
      </w:r>
      <w:proofErr w:type="spellEnd"/>
      <w:r w:rsidRPr="00E73A01">
        <w:rPr>
          <w:rFonts w:ascii="Times New Roman" w:hAnsi="Times New Roman"/>
          <w:color w:val="000000"/>
          <w:sz w:val="28"/>
          <w:lang w:val="ru-RU"/>
        </w:rPr>
        <w:t xml:space="preserve"> пандемией, оказание помощи зарубежным странам. Мир и процессы глобализации в новых условиях. Международный нефтяной кризис 2020 г. и его последствия.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Религия, наука и культура России в конце </w:t>
      </w:r>
      <w:r>
        <w:rPr>
          <w:rFonts w:ascii="Times New Roman" w:hAnsi="Times New Roman"/>
          <w:color w:val="000000"/>
          <w:sz w:val="28"/>
        </w:rPr>
        <w:t>XX</w:t>
      </w:r>
      <w:r w:rsidRPr="00E73A01">
        <w:rPr>
          <w:rFonts w:ascii="Times New Roman" w:hAnsi="Times New Roman"/>
          <w:color w:val="000000"/>
          <w:sz w:val="28"/>
          <w:lang w:val="ru-RU"/>
        </w:rPr>
        <w:t xml:space="preserve"> – начале </w:t>
      </w:r>
      <w:r>
        <w:rPr>
          <w:rFonts w:ascii="Times New Roman" w:hAnsi="Times New Roman"/>
          <w:color w:val="000000"/>
          <w:sz w:val="28"/>
        </w:rPr>
        <w:t>XXI</w:t>
      </w:r>
      <w:r w:rsidRPr="00E73A01">
        <w:rPr>
          <w:rFonts w:ascii="Times New Roman" w:hAnsi="Times New Roman"/>
          <w:color w:val="000000"/>
          <w:sz w:val="28"/>
          <w:lang w:val="ru-RU"/>
        </w:rPr>
        <w:t xml:space="preserve"> в.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недостаточная востребованность результатов их научной деятельности.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lastRenderedPageBreak/>
        <w:t>Наш край в 2000 – начале 2020-х гг. (2 ч в рамках общего количества часов данной темы).</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122.8. Обобщающее повторение по курсу «История России с древнейших времен до 1914 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Обобщающее повторение данного учебного курса предназначено для систематизации, обобщения и углубления </w:t>
      </w:r>
      <w:proofErr w:type="gramStart"/>
      <w:r w:rsidRPr="00E73A01">
        <w:rPr>
          <w:rFonts w:ascii="Times New Roman" w:hAnsi="Times New Roman"/>
          <w:color w:val="000000"/>
          <w:sz w:val="28"/>
          <w:lang w:val="ru-RU"/>
        </w:rPr>
        <w:t>знаний</w:t>
      </w:r>
      <w:proofErr w:type="gramEnd"/>
      <w:r w:rsidRPr="00E73A01">
        <w:rPr>
          <w:rFonts w:ascii="Times New Roman" w:hAnsi="Times New Roman"/>
          <w:color w:val="000000"/>
          <w:sz w:val="28"/>
          <w:lang w:val="ru-RU"/>
        </w:rPr>
        <w:t xml:space="preserve"> обучающихся по истории России и истории зарубежных стран с древнейших времен до 1914 г., а также формирования и развитие у обучающихся умений, представленных в ФГОС СОО. Высокая степень овладения предметными знаниями и умениями позволит выпускникам успешно пройти государственную итоговую аттестацию.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 Это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обучающихся, использование многофакторного подхода к истории России и всеобщей истории, рассмотрение на уроках дискуссионных 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 Это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последствиями, выявляется общее и особенное в историческом развитии России и зарубежных стран, определяются причины различий.</w:t>
      </w:r>
    </w:p>
    <w:p w:rsidR="00000099" w:rsidRPr="00E73A01" w:rsidRDefault="00484EE2">
      <w:pPr>
        <w:spacing w:after="0" w:line="264" w:lineRule="auto"/>
        <w:ind w:firstLine="600"/>
        <w:jc w:val="center"/>
        <w:rPr>
          <w:lang w:val="ru-RU"/>
        </w:rPr>
      </w:pPr>
      <w:r w:rsidRPr="00E73A01">
        <w:rPr>
          <w:rFonts w:ascii="Times New Roman" w:hAnsi="Times New Roman"/>
          <w:color w:val="000000"/>
          <w:sz w:val="28"/>
          <w:lang w:val="ru-RU"/>
        </w:rPr>
        <w:t>Рекомендуемое распределение учебного времени для повторения учебного курса «История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788"/>
        <w:gridCol w:w="5567"/>
      </w:tblGrid>
      <w:tr w:rsidR="00000099">
        <w:trPr>
          <w:trHeight w:val="144"/>
        </w:trPr>
        <w:tc>
          <w:tcPr>
            <w:tcW w:w="4774" w:type="dxa"/>
            <w:tcMar>
              <w:top w:w="50" w:type="dxa"/>
              <w:left w:w="100" w:type="dxa"/>
            </w:tcMar>
            <w:vAlign w:val="center"/>
          </w:tcPr>
          <w:p w:rsidR="00000099" w:rsidRDefault="00484EE2">
            <w:pPr>
              <w:spacing w:after="0" w:line="264" w:lineRule="auto"/>
              <w:ind w:left="228"/>
              <w:jc w:val="center"/>
            </w:pPr>
            <w:proofErr w:type="spellStart"/>
            <w:r>
              <w:rPr>
                <w:rFonts w:ascii="Times New Roman" w:hAnsi="Times New Roman"/>
                <w:color w:val="000000"/>
                <w:sz w:val="24"/>
              </w:rPr>
              <w:t>Разделы</w:t>
            </w:r>
            <w:proofErr w:type="spellEnd"/>
          </w:p>
        </w:tc>
        <w:tc>
          <w:tcPr>
            <w:tcW w:w="7494" w:type="dxa"/>
            <w:tcMar>
              <w:top w:w="50" w:type="dxa"/>
              <w:left w:w="100" w:type="dxa"/>
            </w:tcMar>
            <w:vAlign w:val="center"/>
          </w:tcPr>
          <w:p w:rsidR="00000099" w:rsidRDefault="00484EE2">
            <w:pPr>
              <w:spacing w:after="0" w:line="264" w:lineRule="auto"/>
              <w:ind w:left="228"/>
              <w:jc w:val="center"/>
            </w:pP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часов</w:t>
            </w:r>
            <w:proofErr w:type="spellEnd"/>
          </w:p>
        </w:tc>
      </w:tr>
      <w:tr w:rsidR="00000099">
        <w:trPr>
          <w:trHeight w:val="144"/>
        </w:trPr>
        <w:tc>
          <w:tcPr>
            <w:tcW w:w="4774" w:type="dxa"/>
            <w:tcMar>
              <w:top w:w="50" w:type="dxa"/>
              <w:left w:w="100" w:type="dxa"/>
            </w:tcMar>
            <w:vAlign w:val="center"/>
          </w:tcPr>
          <w:p w:rsidR="00000099" w:rsidRPr="00E73A01" w:rsidRDefault="00484EE2">
            <w:pPr>
              <w:spacing w:after="0" w:line="264" w:lineRule="auto"/>
              <w:ind w:left="228"/>
              <w:jc w:val="center"/>
              <w:rPr>
                <w:lang w:val="ru-RU"/>
              </w:rPr>
            </w:pPr>
            <w:r>
              <w:rPr>
                <w:rFonts w:ascii="Times New Roman" w:hAnsi="Times New Roman"/>
                <w:color w:val="000000"/>
                <w:sz w:val="24"/>
              </w:rPr>
              <w:t>I</w:t>
            </w:r>
            <w:r w:rsidRPr="00E73A01">
              <w:rPr>
                <w:rFonts w:ascii="Times New Roman" w:hAnsi="Times New Roman"/>
                <w:color w:val="000000"/>
                <w:sz w:val="24"/>
                <w:lang w:val="ru-RU"/>
              </w:rPr>
              <w:t xml:space="preserve"> От Руси к Российскому государству</w:t>
            </w:r>
          </w:p>
        </w:tc>
        <w:tc>
          <w:tcPr>
            <w:tcW w:w="7494" w:type="dxa"/>
            <w:tcMar>
              <w:top w:w="50" w:type="dxa"/>
              <w:left w:w="100" w:type="dxa"/>
            </w:tcMar>
            <w:vAlign w:val="center"/>
          </w:tcPr>
          <w:p w:rsidR="00000099" w:rsidRDefault="00484EE2">
            <w:pPr>
              <w:spacing w:after="0" w:line="264" w:lineRule="auto"/>
              <w:ind w:left="228"/>
              <w:jc w:val="center"/>
            </w:pPr>
            <w:r>
              <w:rPr>
                <w:rFonts w:ascii="Times New Roman" w:hAnsi="Times New Roman"/>
                <w:color w:val="000000"/>
                <w:sz w:val="24"/>
              </w:rPr>
              <w:t>7</w:t>
            </w:r>
          </w:p>
        </w:tc>
      </w:tr>
      <w:tr w:rsidR="00000099">
        <w:trPr>
          <w:trHeight w:val="144"/>
        </w:trPr>
        <w:tc>
          <w:tcPr>
            <w:tcW w:w="4774" w:type="dxa"/>
            <w:tcMar>
              <w:top w:w="50" w:type="dxa"/>
              <w:left w:w="100" w:type="dxa"/>
            </w:tcMar>
            <w:vAlign w:val="center"/>
          </w:tcPr>
          <w:p w:rsidR="00000099" w:rsidRPr="00E73A01" w:rsidRDefault="00484EE2">
            <w:pPr>
              <w:spacing w:after="0" w:line="264" w:lineRule="auto"/>
              <w:ind w:left="228"/>
              <w:jc w:val="center"/>
              <w:rPr>
                <w:lang w:val="ru-RU"/>
              </w:rPr>
            </w:pPr>
            <w:r>
              <w:rPr>
                <w:rFonts w:ascii="Times New Roman" w:hAnsi="Times New Roman"/>
                <w:color w:val="000000"/>
                <w:sz w:val="24"/>
              </w:rPr>
              <w:t>II</w:t>
            </w:r>
            <w:r w:rsidRPr="00E73A01">
              <w:rPr>
                <w:rFonts w:ascii="Times New Roman" w:hAnsi="Times New Roman"/>
                <w:color w:val="000000"/>
                <w:sz w:val="24"/>
                <w:lang w:val="ru-RU"/>
              </w:rPr>
              <w:t xml:space="preserve"> Россия в </w:t>
            </w:r>
            <w:r>
              <w:rPr>
                <w:rFonts w:ascii="Times New Roman" w:hAnsi="Times New Roman"/>
                <w:color w:val="000000"/>
                <w:sz w:val="24"/>
              </w:rPr>
              <w:t>XVI</w:t>
            </w:r>
            <w:r w:rsidRPr="00E73A01">
              <w:rPr>
                <w:rFonts w:ascii="Times New Roman" w:hAnsi="Times New Roman"/>
                <w:color w:val="000000"/>
                <w:sz w:val="24"/>
                <w:lang w:val="ru-RU"/>
              </w:rPr>
              <w:t>–</w:t>
            </w:r>
            <w:r>
              <w:rPr>
                <w:rFonts w:ascii="Times New Roman" w:hAnsi="Times New Roman"/>
                <w:color w:val="000000"/>
                <w:sz w:val="24"/>
              </w:rPr>
              <w:t>XVII</w:t>
            </w:r>
            <w:r w:rsidRPr="00E73A01">
              <w:rPr>
                <w:rFonts w:ascii="Times New Roman" w:hAnsi="Times New Roman"/>
                <w:color w:val="000000"/>
                <w:sz w:val="24"/>
                <w:lang w:val="ru-RU"/>
              </w:rPr>
              <w:t xml:space="preserve"> вв.: от великого княжества к царству</w:t>
            </w:r>
          </w:p>
        </w:tc>
        <w:tc>
          <w:tcPr>
            <w:tcW w:w="7494" w:type="dxa"/>
            <w:tcMar>
              <w:top w:w="50" w:type="dxa"/>
              <w:left w:w="100" w:type="dxa"/>
            </w:tcMar>
            <w:vAlign w:val="center"/>
          </w:tcPr>
          <w:p w:rsidR="00000099" w:rsidRDefault="00484EE2">
            <w:pPr>
              <w:spacing w:after="0" w:line="264" w:lineRule="auto"/>
              <w:ind w:left="228"/>
              <w:jc w:val="center"/>
            </w:pPr>
            <w:r>
              <w:rPr>
                <w:rFonts w:ascii="Times New Roman" w:hAnsi="Times New Roman"/>
                <w:color w:val="000000"/>
                <w:sz w:val="24"/>
              </w:rPr>
              <w:t>8</w:t>
            </w:r>
          </w:p>
        </w:tc>
      </w:tr>
      <w:tr w:rsidR="00000099">
        <w:trPr>
          <w:trHeight w:val="144"/>
        </w:trPr>
        <w:tc>
          <w:tcPr>
            <w:tcW w:w="4774" w:type="dxa"/>
            <w:tcMar>
              <w:top w:w="50" w:type="dxa"/>
              <w:left w:w="100" w:type="dxa"/>
            </w:tcMar>
            <w:vAlign w:val="center"/>
          </w:tcPr>
          <w:p w:rsidR="00000099" w:rsidRPr="00E73A01" w:rsidRDefault="00484EE2">
            <w:pPr>
              <w:spacing w:after="0" w:line="264" w:lineRule="auto"/>
              <w:ind w:left="228"/>
              <w:jc w:val="center"/>
              <w:rPr>
                <w:lang w:val="ru-RU"/>
              </w:rPr>
            </w:pPr>
            <w:r>
              <w:rPr>
                <w:rFonts w:ascii="Times New Roman" w:hAnsi="Times New Roman"/>
                <w:color w:val="000000"/>
                <w:sz w:val="24"/>
              </w:rPr>
              <w:t>III</w:t>
            </w:r>
            <w:r w:rsidRPr="00E73A01">
              <w:rPr>
                <w:rFonts w:ascii="Times New Roman" w:hAnsi="Times New Roman"/>
                <w:color w:val="000000"/>
                <w:sz w:val="24"/>
                <w:lang w:val="ru-RU"/>
              </w:rPr>
              <w:t xml:space="preserve"> Россия в конце </w:t>
            </w:r>
            <w:r>
              <w:rPr>
                <w:rFonts w:ascii="Times New Roman" w:hAnsi="Times New Roman"/>
                <w:color w:val="000000"/>
                <w:sz w:val="24"/>
              </w:rPr>
              <w:t>XVII</w:t>
            </w:r>
            <w:r w:rsidRPr="00E73A01">
              <w:rPr>
                <w:rFonts w:ascii="Times New Roman" w:hAnsi="Times New Roman"/>
                <w:color w:val="000000"/>
                <w:sz w:val="24"/>
                <w:lang w:val="ru-RU"/>
              </w:rPr>
              <w:t>–</w:t>
            </w:r>
            <w:r>
              <w:rPr>
                <w:rFonts w:ascii="Times New Roman" w:hAnsi="Times New Roman"/>
                <w:color w:val="000000"/>
                <w:sz w:val="24"/>
              </w:rPr>
              <w:t>XVIII</w:t>
            </w:r>
            <w:r w:rsidRPr="00E73A01">
              <w:rPr>
                <w:rFonts w:ascii="Times New Roman" w:hAnsi="Times New Roman"/>
                <w:color w:val="000000"/>
                <w:sz w:val="24"/>
                <w:lang w:val="ru-RU"/>
              </w:rPr>
              <w:t xml:space="preserve"> в.: от царства к империи</w:t>
            </w:r>
          </w:p>
        </w:tc>
        <w:tc>
          <w:tcPr>
            <w:tcW w:w="7494" w:type="dxa"/>
            <w:tcMar>
              <w:top w:w="50" w:type="dxa"/>
              <w:left w:w="100" w:type="dxa"/>
            </w:tcMar>
            <w:vAlign w:val="center"/>
          </w:tcPr>
          <w:p w:rsidR="00000099" w:rsidRDefault="00484EE2">
            <w:pPr>
              <w:spacing w:after="0" w:line="264" w:lineRule="auto"/>
              <w:ind w:left="228"/>
              <w:jc w:val="center"/>
            </w:pPr>
            <w:r>
              <w:rPr>
                <w:rFonts w:ascii="Times New Roman" w:hAnsi="Times New Roman"/>
                <w:color w:val="000000"/>
                <w:sz w:val="24"/>
              </w:rPr>
              <w:t>9</w:t>
            </w:r>
          </w:p>
        </w:tc>
      </w:tr>
      <w:tr w:rsidR="00000099">
        <w:trPr>
          <w:trHeight w:val="144"/>
        </w:trPr>
        <w:tc>
          <w:tcPr>
            <w:tcW w:w="4774" w:type="dxa"/>
            <w:tcMar>
              <w:top w:w="50" w:type="dxa"/>
              <w:left w:w="100" w:type="dxa"/>
            </w:tcMar>
            <w:vAlign w:val="center"/>
          </w:tcPr>
          <w:p w:rsidR="00000099" w:rsidRPr="00E73A01" w:rsidRDefault="00484EE2">
            <w:pPr>
              <w:spacing w:after="0" w:line="264" w:lineRule="auto"/>
              <w:ind w:left="228"/>
              <w:jc w:val="center"/>
              <w:rPr>
                <w:lang w:val="ru-RU"/>
              </w:rPr>
            </w:pPr>
            <w:r>
              <w:rPr>
                <w:rFonts w:ascii="Times New Roman" w:hAnsi="Times New Roman"/>
                <w:color w:val="000000"/>
                <w:sz w:val="24"/>
              </w:rPr>
              <w:t>IV</w:t>
            </w:r>
            <w:r w:rsidRPr="00E73A01">
              <w:rPr>
                <w:rFonts w:ascii="Times New Roman" w:hAnsi="Times New Roman"/>
                <w:color w:val="000000"/>
                <w:sz w:val="24"/>
                <w:lang w:val="ru-RU"/>
              </w:rPr>
              <w:t xml:space="preserve"> Российская империя в </w:t>
            </w:r>
            <w:r>
              <w:rPr>
                <w:rFonts w:ascii="Times New Roman" w:hAnsi="Times New Roman"/>
                <w:color w:val="000000"/>
                <w:sz w:val="24"/>
              </w:rPr>
              <w:t>XIX</w:t>
            </w:r>
            <w:r w:rsidRPr="00E73A01">
              <w:rPr>
                <w:rFonts w:ascii="Times New Roman" w:hAnsi="Times New Roman"/>
                <w:color w:val="000000"/>
                <w:sz w:val="24"/>
                <w:lang w:val="ru-RU"/>
              </w:rPr>
              <w:t xml:space="preserve"> – начале ХХ в.</w:t>
            </w:r>
          </w:p>
        </w:tc>
        <w:tc>
          <w:tcPr>
            <w:tcW w:w="7494" w:type="dxa"/>
            <w:tcMar>
              <w:top w:w="50" w:type="dxa"/>
              <w:left w:w="100" w:type="dxa"/>
            </w:tcMar>
            <w:vAlign w:val="center"/>
          </w:tcPr>
          <w:p w:rsidR="00000099" w:rsidRDefault="00484EE2">
            <w:pPr>
              <w:spacing w:after="0" w:line="264" w:lineRule="auto"/>
              <w:ind w:left="228"/>
              <w:jc w:val="center"/>
            </w:pPr>
            <w:r>
              <w:rPr>
                <w:rFonts w:ascii="Times New Roman" w:hAnsi="Times New Roman"/>
                <w:color w:val="000000"/>
                <w:sz w:val="24"/>
              </w:rPr>
              <w:t>10</w:t>
            </w:r>
          </w:p>
        </w:tc>
      </w:tr>
    </w:tbl>
    <w:p w:rsidR="00000099" w:rsidRDefault="00484EE2">
      <w:pPr>
        <w:spacing w:after="0" w:line="264" w:lineRule="auto"/>
        <w:ind w:firstLine="600"/>
        <w:jc w:val="both"/>
      </w:pPr>
      <w:proofErr w:type="spellStart"/>
      <w:r>
        <w:rPr>
          <w:rFonts w:ascii="Times New Roman" w:hAnsi="Times New Roman"/>
          <w:color w:val="000000"/>
          <w:sz w:val="28"/>
        </w:rPr>
        <w:t>Систематизация</w:t>
      </w:r>
      <w:proofErr w:type="spellEnd"/>
      <w:r>
        <w:rPr>
          <w:rFonts w:ascii="Times New Roman" w:hAnsi="Times New Roman"/>
          <w:color w:val="000000"/>
          <w:sz w:val="28"/>
        </w:rPr>
        <w:t>.</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lastRenderedPageBreak/>
        <w:t xml:space="preserve">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Русь и соседние племена, государства, народы: характер отношений, политика первых русских князей.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Внешние угрозы русским землям в </w:t>
      </w:r>
      <w:r>
        <w:rPr>
          <w:rFonts w:ascii="Times New Roman" w:hAnsi="Times New Roman"/>
          <w:color w:val="000000"/>
          <w:sz w:val="28"/>
        </w:rPr>
        <w:t>XIII</w:t>
      </w:r>
      <w:r w:rsidRPr="00E73A01">
        <w:rPr>
          <w:rFonts w:ascii="Times New Roman" w:hAnsi="Times New Roman"/>
          <w:color w:val="000000"/>
          <w:sz w:val="28"/>
          <w:lang w:val="ru-RU"/>
        </w:rPr>
        <w:t xml:space="preserve"> в., противостояние агрессии.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Борьба русских земель против зависимости от Орды (</w:t>
      </w:r>
      <w:r>
        <w:rPr>
          <w:rFonts w:ascii="Times New Roman" w:hAnsi="Times New Roman"/>
          <w:color w:val="000000"/>
          <w:sz w:val="28"/>
        </w:rPr>
        <w:t>XIV</w:t>
      </w:r>
      <w:r w:rsidRPr="00E73A01">
        <w:rPr>
          <w:rFonts w:ascii="Times New Roman" w:hAnsi="Times New Roman"/>
          <w:color w:val="000000"/>
          <w:sz w:val="28"/>
          <w:lang w:val="ru-RU"/>
        </w:rPr>
        <w:t>–</w:t>
      </w:r>
      <w:r>
        <w:rPr>
          <w:rFonts w:ascii="Times New Roman" w:hAnsi="Times New Roman"/>
          <w:color w:val="000000"/>
          <w:sz w:val="28"/>
        </w:rPr>
        <w:t>XV</w:t>
      </w:r>
      <w:r w:rsidRPr="00E73A01">
        <w:rPr>
          <w:rFonts w:ascii="Times New Roman" w:hAnsi="Times New Roman"/>
          <w:color w:val="000000"/>
          <w:sz w:val="28"/>
          <w:lang w:val="ru-RU"/>
        </w:rPr>
        <w:t xml:space="preserve"> вв.).</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Объединение русских земель вокруг Москвы (</w:t>
      </w:r>
      <w:r>
        <w:rPr>
          <w:rFonts w:ascii="Times New Roman" w:hAnsi="Times New Roman"/>
          <w:color w:val="000000"/>
          <w:sz w:val="28"/>
        </w:rPr>
        <w:t>XV</w:t>
      </w:r>
      <w:r w:rsidRPr="00E73A01">
        <w:rPr>
          <w:rFonts w:ascii="Times New Roman" w:hAnsi="Times New Roman"/>
          <w:color w:val="000000"/>
          <w:sz w:val="28"/>
          <w:lang w:val="ru-RU"/>
        </w:rPr>
        <w:t>–</w:t>
      </w:r>
      <w:r>
        <w:rPr>
          <w:rFonts w:ascii="Times New Roman" w:hAnsi="Times New Roman"/>
          <w:color w:val="000000"/>
          <w:sz w:val="28"/>
        </w:rPr>
        <w:t>XVI</w:t>
      </w:r>
      <w:r w:rsidRPr="00E73A01">
        <w:rPr>
          <w:rFonts w:ascii="Times New Roman" w:hAnsi="Times New Roman"/>
          <w:color w:val="000000"/>
          <w:sz w:val="28"/>
          <w:lang w:val="ru-RU"/>
        </w:rPr>
        <w:t xml:space="preserve"> вв.).</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Развитие законодательства в едином Русском (Российском) государстве (</w:t>
      </w:r>
      <w:r>
        <w:rPr>
          <w:rFonts w:ascii="Times New Roman" w:hAnsi="Times New Roman"/>
          <w:color w:val="000000"/>
          <w:sz w:val="28"/>
        </w:rPr>
        <w:t>XV</w:t>
      </w:r>
      <w:r w:rsidRPr="00E73A01">
        <w:rPr>
          <w:rFonts w:ascii="Times New Roman" w:hAnsi="Times New Roman"/>
          <w:color w:val="000000"/>
          <w:sz w:val="28"/>
          <w:lang w:val="ru-RU"/>
        </w:rPr>
        <w:t>–</w:t>
      </w:r>
      <w:r>
        <w:rPr>
          <w:rFonts w:ascii="Times New Roman" w:hAnsi="Times New Roman"/>
          <w:color w:val="000000"/>
          <w:sz w:val="28"/>
        </w:rPr>
        <w:t>XVII</w:t>
      </w:r>
      <w:r w:rsidRPr="00E73A01">
        <w:rPr>
          <w:rFonts w:ascii="Times New Roman" w:hAnsi="Times New Roman"/>
          <w:color w:val="000000"/>
          <w:sz w:val="28"/>
          <w:lang w:val="ru-RU"/>
        </w:rPr>
        <w:t xml:space="preserve"> вв.).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Становление и укрепление российского самодержавия (</w:t>
      </w:r>
      <w:r>
        <w:rPr>
          <w:rFonts w:ascii="Times New Roman" w:hAnsi="Times New Roman"/>
          <w:color w:val="000000"/>
          <w:sz w:val="28"/>
        </w:rPr>
        <w:t>XV</w:t>
      </w:r>
      <w:r w:rsidRPr="00E73A01">
        <w:rPr>
          <w:rFonts w:ascii="Times New Roman" w:hAnsi="Times New Roman"/>
          <w:color w:val="000000"/>
          <w:sz w:val="28"/>
          <w:lang w:val="ru-RU"/>
        </w:rPr>
        <w:t>–</w:t>
      </w:r>
      <w:r>
        <w:rPr>
          <w:rFonts w:ascii="Times New Roman" w:hAnsi="Times New Roman"/>
          <w:color w:val="000000"/>
          <w:sz w:val="28"/>
        </w:rPr>
        <w:t>XVIII</w:t>
      </w:r>
      <w:r w:rsidRPr="00E73A01">
        <w:rPr>
          <w:rFonts w:ascii="Times New Roman" w:hAnsi="Times New Roman"/>
          <w:color w:val="000000"/>
          <w:sz w:val="28"/>
          <w:lang w:val="ru-RU"/>
        </w:rPr>
        <w:t xml:space="preserve"> вв.).</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Земские соборы, их роль в истории России (</w:t>
      </w:r>
      <w:r>
        <w:rPr>
          <w:rFonts w:ascii="Times New Roman" w:hAnsi="Times New Roman"/>
          <w:color w:val="000000"/>
          <w:sz w:val="28"/>
        </w:rPr>
        <w:t>XVI</w:t>
      </w:r>
      <w:r w:rsidRPr="00E73A01">
        <w:rPr>
          <w:rFonts w:ascii="Times New Roman" w:hAnsi="Times New Roman"/>
          <w:color w:val="000000"/>
          <w:sz w:val="28"/>
          <w:lang w:val="ru-RU"/>
        </w:rPr>
        <w:t>–</w:t>
      </w:r>
      <w:r>
        <w:rPr>
          <w:rFonts w:ascii="Times New Roman" w:hAnsi="Times New Roman"/>
          <w:color w:val="000000"/>
          <w:sz w:val="28"/>
        </w:rPr>
        <w:t>XVII</w:t>
      </w:r>
      <w:r w:rsidRPr="00E73A01">
        <w:rPr>
          <w:rFonts w:ascii="Times New Roman" w:hAnsi="Times New Roman"/>
          <w:color w:val="000000"/>
          <w:sz w:val="28"/>
          <w:lang w:val="ru-RU"/>
        </w:rPr>
        <w:t xml:space="preserve"> вв.).</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Процесс закрепощения крестьян (</w:t>
      </w:r>
      <w:r>
        <w:rPr>
          <w:rFonts w:ascii="Times New Roman" w:hAnsi="Times New Roman"/>
          <w:color w:val="000000"/>
          <w:sz w:val="28"/>
        </w:rPr>
        <w:t>XV</w:t>
      </w:r>
      <w:r w:rsidRPr="00E73A01">
        <w:rPr>
          <w:rFonts w:ascii="Times New Roman" w:hAnsi="Times New Roman"/>
          <w:color w:val="000000"/>
          <w:sz w:val="28"/>
          <w:lang w:val="ru-RU"/>
        </w:rPr>
        <w:t>–</w:t>
      </w:r>
      <w:r>
        <w:rPr>
          <w:rFonts w:ascii="Times New Roman" w:hAnsi="Times New Roman"/>
          <w:color w:val="000000"/>
          <w:sz w:val="28"/>
        </w:rPr>
        <w:t>XVII</w:t>
      </w:r>
      <w:r w:rsidRPr="00E73A01">
        <w:rPr>
          <w:rFonts w:ascii="Times New Roman" w:hAnsi="Times New Roman"/>
          <w:color w:val="000000"/>
          <w:sz w:val="28"/>
          <w:lang w:val="ru-RU"/>
        </w:rPr>
        <w:t xml:space="preserve"> вв.).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Социальные выступления в России в </w:t>
      </w:r>
      <w:r>
        <w:rPr>
          <w:rFonts w:ascii="Times New Roman" w:hAnsi="Times New Roman"/>
          <w:color w:val="000000"/>
          <w:sz w:val="28"/>
        </w:rPr>
        <w:t>XVII</w:t>
      </w:r>
      <w:r w:rsidRPr="00E73A01">
        <w:rPr>
          <w:rFonts w:ascii="Times New Roman" w:hAnsi="Times New Roman"/>
          <w:color w:val="000000"/>
          <w:sz w:val="28"/>
          <w:lang w:val="ru-RU"/>
        </w:rPr>
        <w:t xml:space="preserve"> – начале </w:t>
      </w:r>
      <w:r>
        <w:rPr>
          <w:rFonts w:ascii="Times New Roman" w:hAnsi="Times New Roman"/>
          <w:color w:val="000000"/>
          <w:sz w:val="28"/>
        </w:rPr>
        <w:t>X</w:t>
      </w:r>
      <w:r w:rsidRPr="00E73A01">
        <w:rPr>
          <w:rFonts w:ascii="Times New Roman" w:hAnsi="Times New Roman"/>
          <w:color w:val="000000"/>
          <w:sz w:val="28"/>
          <w:lang w:val="ru-RU"/>
        </w:rPr>
        <w:t>Х в.</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Черты Нового времени в экономическом развитии России в </w:t>
      </w:r>
      <w:r>
        <w:rPr>
          <w:rFonts w:ascii="Times New Roman" w:hAnsi="Times New Roman"/>
          <w:color w:val="000000"/>
          <w:sz w:val="28"/>
        </w:rPr>
        <w:t>XVII</w:t>
      </w:r>
      <w:r w:rsidRPr="00E73A01">
        <w:rPr>
          <w:rFonts w:ascii="Times New Roman" w:hAnsi="Times New Roman"/>
          <w:color w:val="000000"/>
          <w:sz w:val="28"/>
          <w:lang w:val="ru-RU"/>
        </w:rPr>
        <w:t>–</w:t>
      </w:r>
      <w:r>
        <w:rPr>
          <w:rFonts w:ascii="Times New Roman" w:hAnsi="Times New Roman"/>
          <w:color w:val="000000"/>
          <w:sz w:val="28"/>
        </w:rPr>
        <w:t>XVIII</w:t>
      </w:r>
      <w:r w:rsidRPr="00E73A01">
        <w:rPr>
          <w:rFonts w:ascii="Times New Roman" w:hAnsi="Times New Roman"/>
          <w:color w:val="000000"/>
          <w:sz w:val="28"/>
          <w:lang w:val="ru-RU"/>
        </w:rPr>
        <w:t xml:space="preserve"> вв.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Внешняя политика России в </w:t>
      </w:r>
      <w:r>
        <w:rPr>
          <w:rFonts w:ascii="Times New Roman" w:hAnsi="Times New Roman"/>
          <w:color w:val="000000"/>
          <w:sz w:val="28"/>
        </w:rPr>
        <w:t>XVIII</w:t>
      </w:r>
      <w:r w:rsidRPr="00E73A01">
        <w:rPr>
          <w:rFonts w:ascii="Times New Roman" w:hAnsi="Times New Roman"/>
          <w:color w:val="000000"/>
          <w:sz w:val="28"/>
          <w:lang w:val="ru-RU"/>
        </w:rPr>
        <w:t>–</w:t>
      </w:r>
      <w:r>
        <w:rPr>
          <w:rFonts w:ascii="Times New Roman" w:hAnsi="Times New Roman"/>
          <w:color w:val="000000"/>
          <w:sz w:val="28"/>
        </w:rPr>
        <w:t>XIX</w:t>
      </w:r>
      <w:r w:rsidRPr="00E73A01">
        <w:rPr>
          <w:rFonts w:ascii="Times New Roman" w:hAnsi="Times New Roman"/>
          <w:color w:val="000000"/>
          <w:sz w:val="28"/>
          <w:lang w:val="ru-RU"/>
        </w:rPr>
        <w:t xml:space="preserve"> вв. Борьба России за выход к Балтийскому и Черному морям. Русско-турецкие войны (</w:t>
      </w:r>
      <w:r>
        <w:rPr>
          <w:rFonts w:ascii="Times New Roman" w:hAnsi="Times New Roman"/>
          <w:color w:val="000000"/>
          <w:sz w:val="28"/>
        </w:rPr>
        <w:t>XVIII</w:t>
      </w:r>
      <w:r w:rsidRPr="00E73A01">
        <w:rPr>
          <w:rFonts w:ascii="Times New Roman" w:hAnsi="Times New Roman"/>
          <w:color w:val="000000"/>
          <w:sz w:val="28"/>
          <w:lang w:val="ru-RU"/>
        </w:rPr>
        <w:t>–</w:t>
      </w:r>
      <w:r>
        <w:rPr>
          <w:rFonts w:ascii="Times New Roman" w:hAnsi="Times New Roman"/>
          <w:color w:val="000000"/>
          <w:sz w:val="28"/>
        </w:rPr>
        <w:t>XIX</w:t>
      </w:r>
      <w:r w:rsidRPr="00E73A01">
        <w:rPr>
          <w:rFonts w:ascii="Times New Roman" w:hAnsi="Times New Roman"/>
          <w:color w:val="000000"/>
          <w:sz w:val="28"/>
          <w:lang w:val="ru-RU"/>
        </w:rPr>
        <w:t xml:space="preserve"> вв.).</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Крестьянский вопрос и попытки его решения в России в </w:t>
      </w:r>
      <w:r>
        <w:rPr>
          <w:rFonts w:ascii="Times New Roman" w:hAnsi="Times New Roman"/>
          <w:color w:val="000000"/>
          <w:sz w:val="28"/>
        </w:rPr>
        <w:t>XIX</w:t>
      </w:r>
      <w:r w:rsidRPr="00E73A01">
        <w:rPr>
          <w:rFonts w:ascii="Times New Roman" w:hAnsi="Times New Roman"/>
          <w:color w:val="000000"/>
          <w:sz w:val="28"/>
          <w:lang w:val="ru-RU"/>
        </w:rPr>
        <w:t xml:space="preserve"> в.</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Власть и общество в России в </w:t>
      </w:r>
      <w:r>
        <w:rPr>
          <w:rFonts w:ascii="Times New Roman" w:hAnsi="Times New Roman"/>
          <w:color w:val="000000"/>
          <w:sz w:val="28"/>
        </w:rPr>
        <w:t>XVIII</w:t>
      </w:r>
      <w:r w:rsidRPr="00E73A01">
        <w:rPr>
          <w:rFonts w:ascii="Times New Roman" w:hAnsi="Times New Roman"/>
          <w:color w:val="000000"/>
          <w:sz w:val="28"/>
          <w:lang w:val="ru-RU"/>
        </w:rPr>
        <w:t xml:space="preserve"> – начале </w:t>
      </w:r>
      <w:r>
        <w:rPr>
          <w:rFonts w:ascii="Times New Roman" w:hAnsi="Times New Roman"/>
          <w:color w:val="000000"/>
          <w:sz w:val="28"/>
        </w:rPr>
        <w:t>XX</w:t>
      </w:r>
      <w:r w:rsidRPr="00E73A01">
        <w:rPr>
          <w:rFonts w:ascii="Times New Roman" w:hAnsi="Times New Roman"/>
          <w:color w:val="000000"/>
          <w:sz w:val="28"/>
          <w:lang w:val="ru-RU"/>
        </w:rPr>
        <w:t xml:space="preserve"> в.: самодержавная монархия, эволюция отношений.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Великие реформы 1860–1870-х гг.: новые перспективы.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Индустриальное развитие и </w:t>
      </w:r>
      <w:proofErr w:type="spellStart"/>
      <w:r w:rsidRPr="00E73A01">
        <w:rPr>
          <w:rFonts w:ascii="Times New Roman" w:hAnsi="Times New Roman"/>
          <w:color w:val="000000"/>
          <w:sz w:val="28"/>
          <w:lang w:val="ru-RU"/>
        </w:rPr>
        <w:t>модернизационные</w:t>
      </w:r>
      <w:proofErr w:type="spellEnd"/>
      <w:r w:rsidRPr="00E73A01">
        <w:rPr>
          <w:rFonts w:ascii="Times New Roman" w:hAnsi="Times New Roman"/>
          <w:color w:val="000000"/>
          <w:sz w:val="28"/>
          <w:lang w:val="ru-RU"/>
        </w:rPr>
        <w:t xml:space="preserve"> процессы и России в </w:t>
      </w:r>
      <w:r>
        <w:rPr>
          <w:rFonts w:ascii="Times New Roman" w:hAnsi="Times New Roman"/>
          <w:color w:val="000000"/>
          <w:sz w:val="28"/>
        </w:rPr>
        <w:t>XIX</w:t>
      </w:r>
      <w:r w:rsidRPr="00E73A01">
        <w:rPr>
          <w:rFonts w:ascii="Times New Roman" w:hAnsi="Times New Roman"/>
          <w:color w:val="000000"/>
          <w:sz w:val="28"/>
          <w:lang w:val="ru-RU"/>
        </w:rPr>
        <w:t xml:space="preserve"> – начале </w:t>
      </w:r>
      <w:r>
        <w:rPr>
          <w:rFonts w:ascii="Times New Roman" w:hAnsi="Times New Roman"/>
          <w:color w:val="000000"/>
          <w:sz w:val="28"/>
        </w:rPr>
        <w:t>XX</w:t>
      </w:r>
      <w:r w:rsidRPr="00E73A01">
        <w:rPr>
          <w:rFonts w:ascii="Times New Roman" w:hAnsi="Times New Roman"/>
          <w:color w:val="000000"/>
          <w:sz w:val="28"/>
          <w:lang w:val="ru-RU"/>
        </w:rPr>
        <w:t xml:space="preserve"> в.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Российские первооткрыватели, ученые, изобретатели </w:t>
      </w:r>
      <w:r>
        <w:rPr>
          <w:rFonts w:ascii="Times New Roman" w:hAnsi="Times New Roman"/>
          <w:color w:val="000000"/>
          <w:sz w:val="28"/>
        </w:rPr>
        <w:t>XVII</w:t>
      </w:r>
      <w:r w:rsidRPr="00E73A01">
        <w:rPr>
          <w:rFonts w:ascii="Times New Roman" w:hAnsi="Times New Roman"/>
          <w:color w:val="000000"/>
          <w:sz w:val="28"/>
          <w:lang w:val="ru-RU"/>
        </w:rPr>
        <w:t xml:space="preserve"> – начала ХХ в.: место в истории России и всемирной истории.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Развитие культуры в России в </w:t>
      </w:r>
      <w:r>
        <w:rPr>
          <w:rFonts w:ascii="Times New Roman" w:hAnsi="Times New Roman"/>
          <w:color w:val="000000"/>
          <w:sz w:val="28"/>
        </w:rPr>
        <w:t>XVII</w:t>
      </w:r>
      <w:r w:rsidRPr="00E73A01">
        <w:rPr>
          <w:rFonts w:ascii="Times New Roman" w:hAnsi="Times New Roman"/>
          <w:color w:val="000000"/>
          <w:sz w:val="28"/>
          <w:lang w:val="ru-RU"/>
        </w:rPr>
        <w:t xml:space="preserve"> – начале </w:t>
      </w:r>
      <w:r>
        <w:rPr>
          <w:rFonts w:ascii="Times New Roman" w:hAnsi="Times New Roman"/>
          <w:color w:val="000000"/>
          <w:sz w:val="28"/>
        </w:rPr>
        <w:t>XX</w:t>
      </w:r>
      <w:r w:rsidRPr="00E73A01">
        <w:rPr>
          <w:rFonts w:ascii="Times New Roman" w:hAnsi="Times New Roman"/>
          <w:color w:val="000000"/>
          <w:sz w:val="28"/>
          <w:lang w:val="ru-RU"/>
        </w:rPr>
        <w:t xml:space="preserve"> в.: традиции, новые веяния, обращение к основам национальных культур. Архитектурные стили в России в </w:t>
      </w:r>
      <w:r>
        <w:rPr>
          <w:rFonts w:ascii="Times New Roman" w:hAnsi="Times New Roman"/>
          <w:color w:val="000000"/>
          <w:sz w:val="28"/>
        </w:rPr>
        <w:t>XVII</w:t>
      </w:r>
      <w:r w:rsidRPr="00E73A01">
        <w:rPr>
          <w:rFonts w:ascii="Times New Roman" w:hAnsi="Times New Roman"/>
          <w:color w:val="000000"/>
          <w:sz w:val="28"/>
          <w:lang w:val="ru-RU"/>
        </w:rPr>
        <w:t xml:space="preserve"> – начале </w:t>
      </w:r>
      <w:r>
        <w:rPr>
          <w:rFonts w:ascii="Times New Roman" w:hAnsi="Times New Roman"/>
          <w:color w:val="000000"/>
          <w:sz w:val="28"/>
        </w:rPr>
        <w:t>XX</w:t>
      </w:r>
      <w:r w:rsidRPr="00E73A01">
        <w:rPr>
          <w:rFonts w:ascii="Times New Roman" w:hAnsi="Times New Roman"/>
          <w:color w:val="000000"/>
          <w:sz w:val="28"/>
          <w:lang w:val="ru-RU"/>
        </w:rPr>
        <w:t xml:space="preserve"> в.</w:t>
      </w:r>
    </w:p>
    <w:p w:rsidR="00000099" w:rsidRPr="00E73A01" w:rsidRDefault="00000099">
      <w:pPr>
        <w:rPr>
          <w:lang w:val="ru-RU"/>
        </w:rPr>
        <w:sectPr w:rsidR="00000099" w:rsidRPr="00E73A01">
          <w:pgSz w:w="11906" w:h="16383"/>
          <w:pgMar w:top="1134" w:right="850" w:bottom="1134" w:left="1701" w:header="720" w:footer="720" w:gutter="0"/>
          <w:cols w:space="720"/>
        </w:sectPr>
      </w:pPr>
    </w:p>
    <w:p w:rsidR="00000099" w:rsidRPr="00E73A01" w:rsidRDefault="00484EE2">
      <w:pPr>
        <w:spacing w:after="0" w:line="264" w:lineRule="auto"/>
        <w:ind w:left="120"/>
        <w:jc w:val="both"/>
        <w:rPr>
          <w:lang w:val="ru-RU"/>
        </w:rPr>
      </w:pPr>
      <w:bookmarkStart w:id="6" w:name="block-24070779"/>
      <w:bookmarkEnd w:id="5"/>
      <w:r w:rsidRPr="00E73A01">
        <w:rPr>
          <w:rFonts w:ascii="Times New Roman" w:hAnsi="Times New Roman"/>
          <w:color w:val="000000"/>
          <w:sz w:val="28"/>
          <w:lang w:val="ru-RU"/>
        </w:rPr>
        <w:lastRenderedPageBreak/>
        <w:t>ПЛАНИРУЕМЫЕ РЕЗУЛЬТАТЫ ОСВОЕНИЯ ПРОГРАММЫ ПО ИСТОРИИ НА УГЛУБЛЕННОМ УРОВНЕ СРЕДНЕГО ОБЩЕГО ОБРАЗОВАНИЯ</w:t>
      </w:r>
    </w:p>
    <w:p w:rsidR="00000099" w:rsidRPr="00E73A01" w:rsidRDefault="00000099">
      <w:pPr>
        <w:spacing w:after="0" w:line="264" w:lineRule="auto"/>
        <w:ind w:left="120"/>
        <w:jc w:val="both"/>
        <w:rPr>
          <w:lang w:val="ru-RU"/>
        </w:rPr>
      </w:pPr>
    </w:p>
    <w:p w:rsidR="00000099" w:rsidRPr="00E73A01" w:rsidRDefault="00484EE2">
      <w:pPr>
        <w:spacing w:after="0" w:line="264" w:lineRule="auto"/>
        <w:ind w:left="120"/>
        <w:jc w:val="both"/>
        <w:rPr>
          <w:lang w:val="ru-RU"/>
        </w:rPr>
      </w:pPr>
      <w:r w:rsidRPr="00E73A01">
        <w:rPr>
          <w:rFonts w:ascii="Times New Roman" w:hAnsi="Times New Roman"/>
          <w:b/>
          <w:color w:val="000000"/>
          <w:sz w:val="28"/>
          <w:lang w:val="ru-RU"/>
        </w:rPr>
        <w:t>ЛИЧНОСТНЫЕ РЕЗУЛЬТАТЫ</w:t>
      </w:r>
    </w:p>
    <w:p w:rsidR="00000099" w:rsidRPr="00E73A01" w:rsidRDefault="00000099">
      <w:pPr>
        <w:spacing w:after="0" w:line="264" w:lineRule="auto"/>
        <w:ind w:left="120"/>
        <w:jc w:val="both"/>
        <w:rPr>
          <w:lang w:val="ru-RU"/>
        </w:rPr>
      </w:pP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 xml:space="preserve">1) гражданского воспитания: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000099" w:rsidRPr="00E73A01" w:rsidRDefault="00484EE2">
      <w:pPr>
        <w:spacing w:after="0" w:line="264" w:lineRule="auto"/>
        <w:ind w:firstLine="600"/>
        <w:jc w:val="both"/>
        <w:rPr>
          <w:lang w:val="ru-RU"/>
        </w:rPr>
      </w:pPr>
      <w:proofErr w:type="spellStart"/>
      <w:r w:rsidRPr="00E73A01">
        <w:rPr>
          <w:rFonts w:ascii="Times New Roman" w:hAnsi="Times New Roman"/>
          <w:color w:val="000000"/>
          <w:sz w:val="28"/>
          <w:lang w:val="ru-RU"/>
        </w:rPr>
        <w:t>сформированность</w:t>
      </w:r>
      <w:proofErr w:type="spellEnd"/>
      <w:r w:rsidRPr="00E73A01">
        <w:rPr>
          <w:rFonts w:ascii="Times New Roman" w:hAnsi="Times New Roman"/>
          <w:color w:val="000000"/>
          <w:sz w:val="28"/>
          <w:lang w:val="ru-RU"/>
        </w:rPr>
        <w:t xml:space="preserve">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готовность к гуманитарной и волонтерской деятельности; </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 xml:space="preserve">2) патриотического воспитания: </w:t>
      </w:r>
    </w:p>
    <w:p w:rsidR="00000099" w:rsidRPr="00E73A01" w:rsidRDefault="00484EE2">
      <w:pPr>
        <w:spacing w:after="0" w:line="264" w:lineRule="auto"/>
        <w:ind w:firstLine="600"/>
        <w:jc w:val="both"/>
        <w:rPr>
          <w:lang w:val="ru-RU"/>
        </w:rPr>
      </w:pPr>
      <w:proofErr w:type="spellStart"/>
      <w:r w:rsidRPr="00E73A01">
        <w:rPr>
          <w:rFonts w:ascii="Times New Roman" w:hAnsi="Times New Roman"/>
          <w:color w:val="000000"/>
          <w:sz w:val="28"/>
          <w:lang w:val="ru-RU"/>
        </w:rPr>
        <w:t>сформированность</w:t>
      </w:r>
      <w:proofErr w:type="spellEnd"/>
      <w:r w:rsidRPr="00E73A01">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 xml:space="preserve">3) духовно-нравственного воспитания: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rsidR="00000099" w:rsidRPr="00E73A01" w:rsidRDefault="00484EE2">
      <w:pPr>
        <w:spacing w:after="0" w:line="264" w:lineRule="auto"/>
        <w:ind w:firstLine="600"/>
        <w:jc w:val="both"/>
        <w:rPr>
          <w:lang w:val="ru-RU"/>
        </w:rPr>
      </w:pPr>
      <w:proofErr w:type="spellStart"/>
      <w:r w:rsidRPr="00E73A01">
        <w:rPr>
          <w:rFonts w:ascii="Times New Roman" w:hAnsi="Times New Roman"/>
          <w:color w:val="000000"/>
          <w:sz w:val="28"/>
          <w:lang w:val="ru-RU"/>
        </w:rPr>
        <w:t>сформированность</w:t>
      </w:r>
      <w:proofErr w:type="spellEnd"/>
      <w:r w:rsidRPr="00E73A01">
        <w:rPr>
          <w:rFonts w:ascii="Times New Roman" w:hAnsi="Times New Roman"/>
          <w:color w:val="000000"/>
          <w:sz w:val="28"/>
          <w:lang w:val="ru-RU"/>
        </w:rPr>
        <w:t xml:space="preserve"> нравственного сознания, этического поведения;</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lastRenderedPageBreak/>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понимание значения личного вклада в построение устойчивого будущего;</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 xml:space="preserve">4) эстетического воспитания: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способность выявлять в памятниках художественной культуры эстетические ценности эпох, к которым они принадлежат;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 xml:space="preserve">5) физического воспитания: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формирование ценностного отношения к жизни и здоровью;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осознание ценности жизни и необходимости ее сохранения;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ответственное отношение к своему здоровью и установка на здоровый образ жизни; </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 xml:space="preserve">6) трудового воспитания: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уважение к труду и результатам трудовой деятельности человека;</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представление о разнообразии существовавших в прошлом и современных профессий;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формирование интереса к различным сферам профессиональной деятельности;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готовность совершать осознанный выбор будущей профессии и реализовывать собственные жизненные планы;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lastRenderedPageBreak/>
        <w:t xml:space="preserve">мотивация и способность к самообразованию на протяжении всей жизни; </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 xml:space="preserve">7) экологического воспитания: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
    <w:p w:rsidR="00000099" w:rsidRPr="00E73A01" w:rsidRDefault="00484EE2">
      <w:pPr>
        <w:spacing w:after="0" w:line="264" w:lineRule="auto"/>
        <w:ind w:firstLine="600"/>
        <w:jc w:val="both"/>
        <w:rPr>
          <w:lang w:val="ru-RU"/>
        </w:rPr>
      </w:pPr>
      <w:proofErr w:type="spellStart"/>
      <w:r w:rsidRPr="00E73A01">
        <w:rPr>
          <w:rFonts w:ascii="Times New Roman" w:hAnsi="Times New Roman"/>
          <w:color w:val="000000"/>
          <w:sz w:val="28"/>
          <w:lang w:val="ru-RU"/>
        </w:rPr>
        <w:t>сформированность</w:t>
      </w:r>
      <w:proofErr w:type="spellEnd"/>
      <w:r w:rsidRPr="00E73A01">
        <w:rPr>
          <w:rFonts w:ascii="Times New Roman" w:hAnsi="Times New Roman"/>
          <w:color w:val="000000"/>
          <w:sz w:val="28"/>
          <w:lang w:val="ru-RU"/>
        </w:rPr>
        <w:t xml:space="preserve"> экологической культуры, понимание влияния </w:t>
      </w:r>
      <w:proofErr w:type="spellStart"/>
      <w:r w:rsidRPr="00E73A01">
        <w:rPr>
          <w:rFonts w:ascii="Times New Roman" w:hAnsi="Times New Roman"/>
          <w:color w:val="000000"/>
          <w:sz w:val="28"/>
          <w:lang w:val="ru-RU"/>
        </w:rPr>
        <w:t>социально­экономических</w:t>
      </w:r>
      <w:proofErr w:type="spellEnd"/>
      <w:r w:rsidRPr="00E73A01">
        <w:rPr>
          <w:rFonts w:ascii="Times New Roman" w:hAnsi="Times New Roman"/>
          <w:color w:val="000000"/>
          <w:sz w:val="28"/>
          <w:lang w:val="ru-RU"/>
        </w:rPr>
        <w:t xml:space="preserve"> процессов на состояние природной и социальной среды, осознание глобального характера экологических проблем;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активное неприятие действий, приносящих вред окружающей природной и социальной среде; </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 xml:space="preserve">8) ценности научного познания: </w:t>
      </w:r>
    </w:p>
    <w:p w:rsidR="00000099" w:rsidRPr="00E73A01" w:rsidRDefault="00484EE2">
      <w:pPr>
        <w:spacing w:after="0" w:line="264" w:lineRule="auto"/>
        <w:ind w:firstLine="600"/>
        <w:jc w:val="both"/>
        <w:rPr>
          <w:lang w:val="ru-RU"/>
        </w:rPr>
      </w:pPr>
      <w:proofErr w:type="spellStart"/>
      <w:r w:rsidRPr="00E73A01">
        <w:rPr>
          <w:rFonts w:ascii="Times New Roman" w:hAnsi="Times New Roman"/>
          <w:color w:val="000000"/>
          <w:sz w:val="28"/>
          <w:lang w:val="ru-RU"/>
        </w:rPr>
        <w:t>сформированность</w:t>
      </w:r>
      <w:proofErr w:type="spellEnd"/>
      <w:r w:rsidRPr="00E73A01">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осмысление значения истории как знания о развитии человека и общества, о социальном и нравственном опыте предшествовавших поколений;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мотивация к дальнейшему, в том числе профессиональному, изучению истории.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Изучение истории способствует также развитию </w:t>
      </w:r>
      <w:r w:rsidRPr="00E73A01">
        <w:rPr>
          <w:rFonts w:ascii="Times New Roman" w:hAnsi="Times New Roman"/>
          <w:b/>
          <w:color w:val="000000"/>
          <w:sz w:val="28"/>
          <w:lang w:val="ru-RU"/>
        </w:rPr>
        <w:t>эмоционального интеллекта</w:t>
      </w:r>
      <w:r w:rsidRPr="00E73A01">
        <w:rPr>
          <w:rFonts w:ascii="Times New Roman" w:hAnsi="Times New Roman"/>
          <w:color w:val="000000"/>
          <w:sz w:val="28"/>
          <w:lang w:val="ru-RU"/>
        </w:rPr>
        <w:t xml:space="preserve">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w:t>
      </w:r>
      <w:proofErr w:type="spellStart"/>
      <w:r w:rsidRPr="00E73A01">
        <w:rPr>
          <w:rFonts w:ascii="Times New Roman" w:hAnsi="Times New Roman"/>
          <w:color w:val="000000"/>
          <w:sz w:val="28"/>
          <w:lang w:val="ru-RU"/>
        </w:rPr>
        <w:t>эмпатии</w:t>
      </w:r>
      <w:proofErr w:type="spellEnd"/>
      <w:r w:rsidRPr="00E73A01">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rsidR="00000099" w:rsidRPr="00E73A01" w:rsidRDefault="00484EE2">
      <w:pPr>
        <w:spacing w:after="0" w:line="264" w:lineRule="auto"/>
        <w:ind w:left="120"/>
        <w:jc w:val="both"/>
        <w:rPr>
          <w:lang w:val="ru-RU"/>
        </w:rPr>
      </w:pPr>
      <w:r w:rsidRPr="00E73A01">
        <w:rPr>
          <w:rFonts w:ascii="Times New Roman" w:hAnsi="Times New Roman"/>
          <w:b/>
          <w:color w:val="000000"/>
          <w:sz w:val="28"/>
          <w:lang w:val="ru-RU"/>
        </w:rPr>
        <w:t>МЕТАПРЕДМЕТНЫЕ РЕЗУЛЬТАТЫ</w:t>
      </w:r>
    </w:p>
    <w:p w:rsidR="00000099" w:rsidRPr="00E73A01" w:rsidRDefault="00000099">
      <w:pPr>
        <w:spacing w:after="0" w:line="264" w:lineRule="auto"/>
        <w:ind w:left="120"/>
        <w:jc w:val="both"/>
        <w:rPr>
          <w:lang w:val="ru-RU"/>
        </w:rPr>
      </w:pPr>
    </w:p>
    <w:p w:rsidR="00000099" w:rsidRPr="00E73A01" w:rsidRDefault="00484EE2">
      <w:pPr>
        <w:spacing w:after="0" w:line="264" w:lineRule="auto"/>
        <w:ind w:left="120"/>
        <w:jc w:val="both"/>
        <w:rPr>
          <w:lang w:val="ru-RU"/>
        </w:rPr>
      </w:pPr>
      <w:r w:rsidRPr="00E73A01">
        <w:rPr>
          <w:rFonts w:ascii="Times New Roman" w:hAnsi="Times New Roman"/>
          <w:b/>
          <w:color w:val="000000"/>
          <w:sz w:val="28"/>
          <w:lang w:val="ru-RU"/>
        </w:rPr>
        <w:t>Познавательные универсальные учебные действия</w:t>
      </w:r>
    </w:p>
    <w:p w:rsidR="00000099" w:rsidRPr="00E73A01" w:rsidRDefault="00484EE2">
      <w:pPr>
        <w:spacing w:after="0" w:line="264" w:lineRule="auto"/>
        <w:ind w:left="120"/>
        <w:jc w:val="both"/>
        <w:rPr>
          <w:lang w:val="ru-RU"/>
        </w:rPr>
      </w:pPr>
      <w:r w:rsidRPr="00E73A01">
        <w:rPr>
          <w:rFonts w:ascii="Times New Roman" w:hAnsi="Times New Roman"/>
          <w:b/>
          <w:color w:val="000000"/>
          <w:sz w:val="28"/>
          <w:lang w:val="ru-RU"/>
        </w:rPr>
        <w:t>Базовые логические действия:</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формулировать проблему, вопрос, требующий решения;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разрабатывать план решения проблемы с учетом анализа имеющихся материальных и нематериальных ресурсов;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систематизировать и обобщать исторические факты (в форме таблиц, схем, диаграмм и других);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выявлять характерные признаки исторических явлений;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lastRenderedPageBreak/>
        <w:t>раскрывать причинно-следственные связи событий прошлого и настоящего;</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формулировать и обосновывать выводы.</w:t>
      </w:r>
    </w:p>
    <w:p w:rsidR="00000099" w:rsidRPr="00E73A01" w:rsidRDefault="00484EE2">
      <w:pPr>
        <w:spacing w:after="0" w:line="264" w:lineRule="auto"/>
        <w:ind w:left="120"/>
        <w:jc w:val="both"/>
        <w:rPr>
          <w:lang w:val="ru-RU"/>
        </w:rPr>
      </w:pPr>
      <w:r w:rsidRPr="00E73A01">
        <w:rPr>
          <w:rFonts w:ascii="Times New Roman" w:hAnsi="Times New Roman"/>
          <w:b/>
          <w:color w:val="000000"/>
          <w:sz w:val="28"/>
          <w:lang w:val="ru-RU"/>
        </w:rPr>
        <w:t>Базовые исследовательские действия:</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владеть ключевыми научными понятиями и методами работы с исторической информацией;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создавать тексты в различных форматах с учетом назначения информации и целевой аудитории;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соотносить полученный результат с имеющимся историческим знанием, определять новизну и обоснованность полученного результата;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других);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применять исторические знания и познавательные процедуры в интегрированных (междисциплинарных) учебных проектах, в том числе краеведческих.</w:t>
      </w:r>
    </w:p>
    <w:p w:rsidR="00000099" w:rsidRPr="00E73A01" w:rsidRDefault="00484EE2">
      <w:pPr>
        <w:spacing w:after="0" w:line="264" w:lineRule="auto"/>
        <w:ind w:left="120"/>
        <w:jc w:val="both"/>
        <w:rPr>
          <w:lang w:val="ru-RU"/>
        </w:rPr>
      </w:pPr>
      <w:r w:rsidRPr="00E73A01">
        <w:rPr>
          <w:rFonts w:ascii="Times New Roman" w:hAnsi="Times New Roman"/>
          <w:b/>
          <w:color w:val="000000"/>
          <w:sz w:val="28"/>
          <w:lang w:val="ru-RU"/>
        </w:rPr>
        <w:t>Работа с информацией:</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осуществлять анализ учебной и </w:t>
      </w:r>
      <w:proofErr w:type="spellStart"/>
      <w:r w:rsidRPr="00E73A01">
        <w:rPr>
          <w:rFonts w:ascii="Times New Roman" w:hAnsi="Times New Roman"/>
          <w:color w:val="000000"/>
          <w:sz w:val="28"/>
          <w:lang w:val="ru-RU"/>
        </w:rPr>
        <w:t>внеучебной</w:t>
      </w:r>
      <w:proofErr w:type="spellEnd"/>
      <w:r w:rsidRPr="00E73A01">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рассматривать комплексы источников, выявляя совпадения и различия их свидетельств;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lastRenderedPageBreak/>
        <w:t>сопоставлять оценки исторических событий и личностей, приводимые в научной литературе и публицистике, объяснять причины расхождения мнений;</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000099" w:rsidRPr="00E73A01" w:rsidRDefault="00000099">
      <w:pPr>
        <w:spacing w:after="0" w:line="264" w:lineRule="auto"/>
        <w:ind w:left="120"/>
        <w:jc w:val="both"/>
        <w:rPr>
          <w:lang w:val="ru-RU"/>
        </w:rPr>
      </w:pPr>
    </w:p>
    <w:p w:rsidR="00000099" w:rsidRPr="00E73A01" w:rsidRDefault="00484EE2">
      <w:pPr>
        <w:spacing w:after="0" w:line="264" w:lineRule="auto"/>
        <w:ind w:left="120"/>
        <w:jc w:val="both"/>
        <w:rPr>
          <w:lang w:val="ru-RU"/>
        </w:rPr>
      </w:pPr>
      <w:r w:rsidRPr="00E73A01">
        <w:rPr>
          <w:rFonts w:ascii="Times New Roman" w:hAnsi="Times New Roman"/>
          <w:b/>
          <w:color w:val="000000"/>
          <w:sz w:val="28"/>
          <w:lang w:val="ru-RU"/>
        </w:rPr>
        <w:t>Коммуникативные универсальные учебные действия</w:t>
      </w:r>
    </w:p>
    <w:p w:rsidR="00000099" w:rsidRPr="00E73A01" w:rsidRDefault="00484EE2">
      <w:pPr>
        <w:spacing w:after="0" w:line="264" w:lineRule="auto"/>
        <w:ind w:left="120"/>
        <w:jc w:val="both"/>
        <w:rPr>
          <w:lang w:val="ru-RU"/>
        </w:rPr>
      </w:pPr>
      <w:r w:rsidRPr="00E73A01">
        <w:rPr>
          <w:rFonts w:ascii="Times New Roman" w:hAnsi="Times New Roman"/>
          <w:b/>
          <w:color w:val="000000"/>
          <w:sz w:val="28"/>
          <w:lang w:val="ru-RU"/>
        </w:rPr>
        <w:t>Общение:</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выражать и аргументировать свою точку зрения в устном высказывании, письменном тексте;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владеть способами общения и конструктивного взаимодействия, в том числе межкультурного, в школе и социальном окружении.</w:t>
      </w:r>
    </w:p>
    <w:p w:rsidR="00000099" w:rsidRPr="00E73A01" w:rsidRDefault="00484EE2">
      <w:pPr>
        <w:spacing w:after="0" w:line="264" w:lineRule="auto"/>
        <w:ind w:left="120"/>
        <w:jc w:val="both"/>
        <w:rPr>
          <w:lang w:val="ru-RU"/>
        </w:rPr>
      </w:pPr>
      <w:r w:rsidRPr="00E73A01">
        <w:rPr>
          <w:rFonts w:ascii="Times New Roman" w:hAnsi="Times New Roman"/>
          <w:b/>
          <w:color w:val="000000"/>
          <w:sz w:val="28"/>
          <w:lang w:val="ru-RU"/>
        </w:rPr>
        <w:t>Совместная деятельность (сотрудничество):</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осознавать на основе исторических примеров значение совместной деятельности как эффективного средства достижения поставленных целей;</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оценивать полученные результаты и свой вклад в общую работу.</w:t>
      </w:r>
    </w:p>
    <w:p w:rsidR="00000099" w:rsidRPr="00E73A01" w:rsidRDefault="00000099">
      <w:pPr>
        <w:spacing w:after="0" w:line="264" w:lineRule="auto"/>
        <w:ind w:left="120"/>
        <w:jc w:val="both"/>
        <w:rPr>
          <w:lang w:val="ru-RU"/>
        </w:rPr>
      </w:pPr>
    </w:p>
    <w:p w:rsidR="00000099" w:rsidRPr="00E73A01" w:rsidRDefault="00484EE2">
      <w:pPr>
        <w:spacing w:after="0" w:line="264" w:lineRule="auto"/>
        <w:ind w:left="120"/>
        <w:jc w:val="both"/>
        <w:rPr>
          <w:lang w:val="ru-RU"/>
        </w:rPr>
      </w:pPr>
      <w:r w:rsidRPr="00E73A01">
        <w:rPr>
          <w:rFonts w:ascii="Times New Roman" w:hAnsi="Times New Roman"/>
          <w:b/>
          <w:color w:val="000000"/>
          <w:sz w:val="28"/>
          <w:lang w:val="ru-RU"/>
        </w:rPr>
        <w:t>Регулятивные универсальные учебные действия</w:t>
      </w:r>
    </w:p>
    <w:p w:rsidR="00000099" w:rsidRPr="00E73A01" w:rsidRDefault="00484EE2">
      <w:pPr>
        <w:spacing w:after="0" w:line="264" w:lineRule="auto"/>
        <w:ind w:left="120"/>
        <w:jc w:val="both"/>
        <w:rPr>
          <w:lang w:val="ru-RU"/>
        </w:rPr>
      </w:pPr>
      <w:r w:rsidRPr="00E73A01">
        <w:rPr>
          <w:rFonts w:ascii="Times New Roman" w:hAnsi="Times New Roman"/>
          <w:b/>
          <w:color w:val="000000"/>
          <w:sz w:val="28"/>
          <w:lang w:val="ru-RU"/>
        </w:rPr>
        <w:t>Самоорганизация:</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выявлять проблему, задачи, требующие решения;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составлять план действий, определять способ решения;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последовательно реализовывать намеченный план действий. </w:t>
      </w:r>
    </w:p>
    <w:p w:rsidR="00000099" w:rsidRPr="00E73A01" w:rsidRDefault="00484EE2">
      <w:pPr>
        <w:spacing w:after="0" w:line="264" w:lineRule="auto"/>
        <w:ind w:left="120"/>
        <w:jc w:val="both"/>
        <w:rPr>
          <w:lang w:val="ru-RU"/>
        </w:rPr>
      </w:pPr>
      <w:r w:rsidRPr="00E73A01">
        <w:rPr>
          <w:rFonts w:ascii="Times New Roman" w:hAnsi="Times New Roman"/>
          <w:b/>
          <w:color w:val="000000"/>
          <w:sz w:val="28"/>
          <w:lang w:val="ru-RU"/>
        </w:rPr>
        <w:t>Самоконтроль (рефлексия):</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осуществлять самоконтроль, рефлексию и самооценку полученных результатов;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вносить коррективы в свою работу с учетом установленных ошибок, возникших трудностей;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осознавать свои достижения и слабые стороны в учении, в общении, сотрудничестве со сверстниками и людьми старших поколений;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признавать свое право и право других на ошибки;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lastRenderedPageBreak/>
        <w:t xml:space="preserve">вносить конструктивные предложения для совместного решения учебных задач, проблем. </w:t>
      </w:r>
    </w:p>
    <w:p w:rsidR="00000099" w:rsidRPr="00E73A01" w:rsidRDefault="00000099">
      <w:pPr>
        <w:spacing w:after="0" w:line="264" w:lineRule="auto"/>
        <w:ind w:left="120"/>
        <w:jc w:val="both"/>
        <w:rPr>
          <w:lang w:val="ru-RU"/>
        </w:rPr>
      </w:pPr>
    </w:p>
    <w:p w:rsidR="00000099" w:rsidRPr="00E73A01" w:rsidRDefault="00484EE2">
      <w:pPr>
        <w:spacing w:after="0" w:line="264" w:lineRule="auto"/>
        <w:ind w:left="120"/>
        <w:jc w:val="both"/>
        <w:rPr>
          <w:lang w:val="ru-RU"/>
        </w:rPr>
      </w:pPr>
      <w:r w:rsidRPr="00E73A01">
        <w:rPr>
          <w:rFonts w:ascii="Times New Roman" w:hAnsi="Times New Roman"/>
          <w:b/>
          <w:color w:val="000000"/>
          <w:sz w:val="28"/>
          <w:lang w:val="ru-RU"/>
        </w:rPr>
        <w:t>ПРЕДМЕТНЫЕ РЕЗУЛЬТАТЫ</w:t>
      </w:r>
    </w:p>
    <w:p w:rsidR="00000099" w:rsidRPr="00E73A01" w:rsidRDefault="00000099">
      <w:pPr>
        <w:spacing w:after="0" w:line="264" w:lineRule="auto"/>
        <w:ind w:left="120"/>
        <w:jc w:val="both"/>
        <w:rPr>
          <w:lang w:val="ru-RU"/>
        </w:rPr>
      </w:pP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Требования к предметным результатам</w:t>
      </w:r>
      <w:r w:rsidRPr="00E73A01">
        <w:rPr>
          <w:rFonts w:ascii="Times New Roman" w:hAnsi="Times New Roman"/>
          <w:color w:val="000000"/>
          <w:sz w:val="28"/>
          <w:lang w:val="ru-RU"/>
        </w:rPr>
        <w:t xml:space="preserve"> освоения базового курса истории: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E73A01">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E73A01">
        <w:rPr>
          <w:rFonts w:ascii="Times New Roman" w:hAnsi="Times New Roman"/>
          <w:color w:val="000000"/>
          <w:sz w:val="28"/>
          <w:lang w:val="ru-RU"/>
        </w:rPr>
        <w:t xml:space="preserve"> в., особенности развития культуры народов СССР (России).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E73A01">
        <w:rPr>
          <w:rFonts w:ascii="Times New Roman" w:hAnsi="Times New Roman"/>
          <w:color w:val="000000"/>
          <w:sz w:val="28"/>
          <w:lang w:val="ru-RU"/>
        </w:rPr>
        <w:t xml:space="preserve"> в.</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E73A01">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E73A01">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E73A01">
        <w:rPr>
          <w:rFonts w:ascii="Times New Roman" w:hAnsi="Times New Roman"/>
          <w:color w:val="000000"/>
          <w:sz w:val="28"/>
          <w:lang w:val="ru-RU"/>
        </w:rPr>
        <w:t xml:space="preserve"> в.</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Умение критически анализировать для решения познавательной задачи аутентичные исторические источники разных типов (письменные, </w:t>
      </w:r>
      <w:r w:rsidRPr="00E73A01">
        <w:rPr>
          <w:rFonts w:ascii="Times New Roman" w:hAnsi="Times New Roman"/>
          <w:color w:val="000000"/>
          <w:sz w:val="28"/>
          <w:lang w:val="ru-RU"/>
        </w:rPr>
        <w:lastRenderedPageBreak/>
        <w:t xml:space="preserve">вещественные, аудиовизуальные) по истории России и зарубежных стран ХХ – начала </w:t>
      </w:r>
      <w:r>
        <w:rPr>
          <w:rFonts w:ascii="Times New Roman" w:hAnsi="Times New Roman"/>
          <w:color w:val="000000"/>
          <w:sz w:val="28"/>
        </w:rPr>
        <w:t>XXI</w:t>
      </w:r>
      <w:r w:rsidRPr="00E73A01">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E73A01">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E73A01">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Знание ключевых событий, основных дат и этапов истории России и мира в ХХ – начале </w:t>
      </w:r>
      <w:r>
        <w:rPr>
          <w:rFonts w:ascii="Times New Roman" w:hAnsi="Times New Roman"/>
          <w:color w:val="000000"/>
          <w:sz w:val="28"/>
        </w:rPr>
        <w:t>XXI</w:t>
      </w:r>
      <w:r w:rsidRPr="00E73A01">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1) по учебному курсу «История России»: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Нэп. Образование СССР. СССР в годы нэпа. «Великий перелом». Индустриализация, коллективизация, культурная революция. Первые </w:t>
      </w:r>
      <w:r w:rsidRPr="00E73A01">
        <w:rPr>
          <w:rFonts w:ascii="Times New Roman" w:hAnsi="Times New Roman"/>
          <w:color w:val="000000"/>
          <w:sz w:val="28"/>
          <w:lang w:val="ru-RU"/>
        </w:rPr>
        <w:lastRenderedPageBreak/>
        <w:t>пятилетки. Политический строй и репрессии. Внешняя политика СССР. Укрепление обороноспособности.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E73A01">
        <w:rPr>
          <w:rFonts w:ascii="Times New Roman" w:hAnsi="Times New Roman"/>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2) по учебному курсу «Всеобщая история»:</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000099" w:rsidRPr="00E73A01" w:rsidRDefault="00484EE2">
      <w:pPr>
        <w:spacing w:after="0" w:line="264" w:lineRule="auto"/>
        <w:ind w:firstLine="600"/>
        <w:jc w:val="both"/>
        <w:rPr>
          <w:lang w:val="ru-RU"/>
        </w:rPr>
      </w:pPr>
      <w:proofErr w:type="spellStart"/>
      <w:r w:rsidRPr="00E73A01">
        <w:rPr>
          <w:rFonts w:ascii="Times New Roman" w:hAnsi="Times New Roman"/>
          <w:color w:val="000000"/>
          <w:sz w:val="28"/>
          <w:lang w:val="ru-RU"/>
        </w:rPr>
        <w:t>Межвоенный</w:t>
      </w:r>
      <w:proofErr w:type="spellEnd"/>
      <w:r w:rsidRPr="00E73A01">
        <w:rPr>
          <w:rFonts w:ascii="Times New Roman" w:hAnsi="Times New Roman"/>
          <w:color w:val="000000"/>
          <w:sz w:val="28"/>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Вторая мировая война: причины, участники, основные сражения, итоги.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Власть и общество в годы войны. Решающий вклад СССР в Победу.</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Современный мир: глобализация и </w:t>
      </w:r>
      <w:proofErr w:type="spellStart"/>
      <w:r w:rsidRPr="00E73A01">
        <w:rPr>
          <w:rFonts w:ascii="Times New Roman" w:hAnsi="Times New Roman"/>
          <w:color w:val="000000"/>
          <w:sz w:val="28"/>
          <w:lang w:val="ru-RU"/>
        </w:rPr>
        <w:t>деглобализация</w:t>
      </w:r>
      <w:proofErr w:type="spellEnd"/>
      <w:r w:rsidRPr="00E73A01">
        <w:rPr>
          <w:rFonts w:ascii="Times New Roman" w:hAnsi="Times New Roman"/>
          <w:color w:val="000000"/>
          <w:sz w:val="28"/>
          <w:lang w:val="ru-RU"/>
        </w:rPr>
        <w:t>. Геополитический кризис 2022 г. и его влияние на мировую систему.</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 xml:space="preserve">Требования к предметным результатам освоения углубленного курса: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Понимание значимости роли России в мировых политических и социально-экономических процессах с древнейших времен до настоящего времени.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lastRenderedPageBreak/>
        <w:t>Умение характеризовать вклад российской культуры в мировую культуру.</w:t>
      </w:r>
    </w:p>
    <w:p w:rsidR="00000099" w:rsidRPr="00E73A01" w:rsidRDefault="00484EE2">
      <w:pPr>
        <w:spacing w:after="0" w:line="264" w:lineRule="auto"/>
        <w:ind w:firstLine="600"/>
        <w:jc w:val="both"/>
        <w:rPr>
          <w:lang w:val="ru-RU"/>
        </w:rPr>
      </w:pPr>
      <w:proofErr w:type="spellStart"/>
      <w:r w:rsidRPr="00E73A01">
        <w:rPr>
          <w:rFonts w:ascii="Times New Roman" w:hAnsi="Times New Roman"/>
          <w:color w:val="000000"/>
          <w:sz w:val="28"/>
          <w:lang w:val="ru-RU"/>
        </w:rPr>
        <w:t>Сформированность</w:t>
      </w:r>
      <w:proofErr w:type="spellEnd"/>
      <w:r w:rsidRPr="00E73A01">
        <w:rPr>
          <w:rFonts w:ascii="Times New Roman" w:hAnsi="Times New Roman"/>
          <w:color w:val="000000"/>
          <w:sz w:val="28"/>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Умение анализировать, характеризовать и сравнивать исторические события, явления, процессы с древнейших времен до настоящего времени.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К концу обучения в</w:t>
      </w:r>
      <w:r w:rsidRPr="00E73A01">
        <w:rPr>
          <w:rFonts w:ascii="Times New Roman" w:hAnsi="Times New Roman"/>
          <w:b/>
          <w:color w:val="000000"/>
          <w:sz w:val="28"/>
          <w:lang w:val="ru-RU"/>
        </w:rPr>
        <w:t xml:space="preserve"> </w:t>
      </w:r>
      <w:r w:rsidRPr="00E73A01">
        <w:rPr>
          <w:rFonts w:ascii="Times New Roman" w:hAnsi="Times New Roman"/>
          <w:b/>
          <w:i/>
          <w:color w:val="000000"/>
          <w:sz w:val="28"/>
          <w:lang w:val="ru-RU"/>
        </w:rPr>
        <w:t>10 классе</w:t>
      </w:r>
      <w:r w:rsidRPr="00E73A01">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истории:</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Понимание значимости роли России в мировых политических и социально-экономических процессах 1914–1945 гг.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Структура предметного результата включает следующий перечень знаний и умений:</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1914–1945 гг.;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Умение характеризовать вклад российской культуры в мировую культуру.</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Структура предметного результата включает следующий перечень знаний и умений:</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lastRenderedPageBreak/>
        <w:t>характеризовать этапы развития науки и культуры в России 1914–1945 гг., составлять развернутое описание памятников культуры России;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характеризовать этапы развития мировой культуры 1914–1945 гг., составлять описание наиболее известных памятников культуры;</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000099" w:rsidRPr="00E73A01" w:rsidRDefault="00484EE2">
      <w:pPr>
        <w:spacing w:after="0" w:line="264" w:lineRule="auto"/>
        <w:ind w:firstLine="600"/>
        <w:jc w:val="both"/>
        <w:rPr>
          <w:lang w:val="ru-RU"/>
        </w:rPr>
      </w:pPr>
      <w:proofErr w:type="spellStart"/>
      <w:r w:rsidRPr="00E73A01">
        <w:rPr>
          <w:rFonts w:ascii="Times New Roman" w:hAnsi="Times New Roman"/>
          <w:b/>
          <w:color w:val="000000"/>
          <w:sz w:val="28"/>
          <w:lang w:val="ru-RU"/>
        </w:rPr>
        <w:t>Сформированность</w:t>
      </w:r>
      <w:proofErr w:type="spellEnd"/>
      <w:r w:rsidRPr="00E73A01">
        <w:rPr>
          <w:rFonts w:ascii="Times New Roman" w:hAnsi="Times New Roman"/>
          <w:b/>
          <w:color w:val="000000"/>
          <w:sz w:val="28"/>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Структура предметного результата включает следующий перечень знаний и умений:</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объяснять, в чем состоят научные и социальные функции исторического знания;</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характеризовать и применять основные приемы изучения исторических источников;</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характеризовать роль исторической науки в политическом развитии России и зарубежных стран 1914–1945 гг.</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Структура предметного результата включает следующий перечень знаний и умений:</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1914–1945 гг.;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указывать хронологические рамки периодов истории России и всеобщей истории 1914–1945 гг.;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объяснять основания периодизации истории России и всеобщей истории 1914–1945 гг., используемые учеными-историками;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lastRenderedPageBreak/>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определять современников исторических событий, явлений, процессов истории России и всеобщей истории 1914–1945 гг.</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Умение анализировать, характеризовать и сравнивать исторические события, явления, процессы 1914–1945 гг.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Структура предметного результата включает следующий перечень знаний и умений:</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различать в исторической информации по истории России и всеобщей истории 1914–1945 гг. события, явления, процессы, факты и мнения;</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группировать, систематизировать исторические факты истории России и всеобщей истории 1914–1945 гг. по самостоятельно определяемому признаку;</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обобщать историческую информацию по истории России и всеобщей истории 1914–1945 гг.;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показывая изменения, происшедшие в течение рассматриваемого периода;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lastRenderedPageBreak/>
        <w:t>на основе изучения исторического материала 1914–1945 гг. устанавливать исторические аналогии.</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Структура предметного результата включает следующий перечень знаний и умений:</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характеризовать специфику современных источников социальной и личной информации;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lastRenderedPageBreak/>
        <w:t>публично представлять результаты проектной и учебно-исследовательской деятельности.</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Структура предметного результата включает следующий перечень знаний и умений:</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на основе знаний по истории России и всеобщей истории 1914–1945 гг. критически оценивать полученную извне социальную информацию;</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и всеобщей истории 1914–1945 гг.;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К концу обучения в </w:t>
      </w:r>
      <w:r w:rsidRPr="00E73A01">
        <w:rPr>
          <w:rFonts w:ascii="Times New Roman" w:hAnsi="Times New Roman"/>
          <w:b/>
          <w:i/>
          <w:color w:val="000000"/>
          <w:sz w:val="28"/>
          <w:lang w:val="ru-RU"/>
        </w:rPr>
        <w:t>11 классе</w:t>
      </w:r>
      <w:r w:rsidRPr="00E73A01">
        <w:rPr>
          <w:rFonts w:ascii="Times New Roman" w:hAnsi="Times New Roman"/>
          <w:i/>
          <w:color w:val="000000"/>
          <w:sz w:val="28"/>
          <w:lang w:val="ru-RU"/>
        </w:rPr>
        <w:t xml:space="preserve"> </w:t>
      </w:r>
      <w:r w:rsidRPr="00E73A01">
        <w:rPr>
          <w:rFonts w:ascii="Times New Roman" w:hAnsi="Times New Roman"/>
          <w:color w:val="000000"/>
          <w:sz w:val="28"/>
          <w:lang w:val="ru-RU"/>
        </w:rPr>
        <w:t>обучающийся получит следующие предметные результаты по отдельным темам программы по истории:</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Понимание значимости роли России в мировых политических и социально-экономических процессах 1945–2022 гг.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Структура предметного результата включает следующий перечень знаний и умений:</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устанавливать причинно-следственные связи, связанные с участием России в мировых политических и социально-экономических процессах 1945–2022 гг.;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lastRenderedPageBreak/>
        <w:t>Умение характеризовать вклад российской культуры в мировую культуру.</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Структура предметного результата включает следующий перечень знаний и умений:</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характеризовать этапы развития науки и культуры в России 1945–2022 гг., составлять развернутое описание памятников культуры России;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характеризовать этапы развития мировой культуры 1945–2022 гг., составлять описание наиболее известных памятников культуры;</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000099" w:rsidRPr="00E73A01" w:rsidRDefault="00484EE2">
      <w:pPr>
        <w:spacing w:after="0" w:line="264" w:lineRule="auto"/>
        <w:ind w:firstLine="600"/>
        <w:jc w:val="both"/>
        <w:rPr>
          <w:lang w:val="ru-RU"/>
        </w:rPr>
      </w:pPr>
      <w:proofErr w:type="spellStart"/>
      <w:r w:rsidRPr="00E73A01">
        <w:rPr>
          <w:rFonts w:ascii="Times New Roman" w:hAnsi="Times New Roman"/>
          <w:b/>
          <w:color w:val="000000"/>
          <w:sz w:val="28"/>
          <w:lang w:val="ru-RU"/>
        </w:rPr>
        <w:t>Сформированность</w:t>
      </w:r>
      <w:proofErr w:type="spellEnd"/>
      <w:r w:rsidRPr="00E73A01">
        <w:rPr>
          <w:rFonts w:ascii="Times New Roman" w:hAnsi="Times New Roman"/>
          <w:b/>
          <w:color w:val="000000"/>
          <w:sz w:val="28"/>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Структура предметного результата включает следующий перечень знаний и умений:</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объяснять, в чем состоят научные и социальные функции исторического знания;</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характеризовать и применять основные приемы изучения исторических источников;</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характеризовать роль исторической науки в политическом развитии России и зарубежных стран 1945–2022 гг.</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Структура предметного результата включает следующий перечень знаний и умений:</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называть даты важнейших событий и выделять этапы в развитии процессов истории России и всеобщей истории 1945–2022 гг.;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указывать хронологические рамки периодов истории России и всеобщей истории 1945–2022 гг.;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объяснять основания периодизации истории России и всеобщей истории 1945–2022 гг., используемые учеными-историками;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зарубежных стран 1945–2022 гг.;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lastRenderedPageBreak/>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1945–2022 гг.;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определять современников исторических событий, явлений, процессов истории России и всеобщей истории 1945–2022 гг.</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Умение анализировать, характеризовать и сравнивать исторические события, явления, процессы 1945–2022 гг.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Структура предметного результата включает следующий перечень знаний и умений:</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1945–2022 гг.;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различать в исторической информации по истории России и всеобщей истории 1945–2022 гг. события, явления, процессы, факты и мнения;</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группировать, систематизировать исторические факты истории России и всеобщей истории 1945–2022 гг. по самостоятельно определяемому признаку;</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обобщать историческую информацию по истории России и всеобщей истории 1945–2022 гг.;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1945–2022 гг., показывая изменения, происшедшие в течение рассматриваемого периода;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на основе изучения исторического материала 1945–2022 гг. устанавливать исторические аналогии.</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Структура предметного результата включает следующий перечень знаний и умений:</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самостоятельно подбирать исторические источники по самостоятельно определенным критериям, используя различные источники информации с использованием правил информационной безопасности;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характеризовать специфику современных источников социальной и личной информации;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w:t>
      </w:r>
      <w:r w:rsidRPr="00E73A01">
        <w:rPr>
          <w:rFonts w:ascii="Times New Roman" w:hAnsi="Times New Roman"/>
          <w:color w:val="000000"/>
          <w:sz w:val="28"/>
          <w:lang w:val="ru-RU"/>
        </w:rPr>
        <w:lastRenderedPageBreak/>
        <w:t xml:space="preserve">прогнозирование ожидаемого результата и сопоставление его с собственными историческими знаниями;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России и всеобщей истории 1945–2022 гг., истории родного края;</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публично представлять результаты проектной и учебно-исследовательской деятельности.</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Структура предметного результата включает следующий перечень знаний и умений:</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на основе знаний по истории России и всеобщей истории 1945–2022 гг. критически оценивать полученную извне социальную информацию;</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и всеобщей истории 1945–2022 гг.;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1945–2022 гг.;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1945–2022 гг.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К концу обучения в</w:t>
      </w:r>
      <w:r w:rsidRPr="00E73A01">
        <w:rPr>
          <w:rFonts w:ascii="Times New Roman" w:hAnsi="Times New Roman"/>
          <w:b/>
          <w:color w:val="000000"/>
          <w:sz w:val="28"/>
          <w:lang w:val="ru-RU"/>
        </w:rPr>
        <w:t xml:space="preserve"> 11 классе</w:t>
      </w:r>
      <w:r w:rsidRPr="00E73A01">
        <w:rPr>
          <w:rFonts w:ascii="Times New Roman" w:hAnsi="Times New Roman"/>
          <w:color w:val="000000"/>
          <w:sz w:val="28"/>
          <w:lang w:val="ru-RU"/>
        </w:rPr>
        <w:t xml:space="preserve">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 xml:space="preserve">Понимание значимости роли России в мировых политических и социально-экономических процессах с древнейших времен до 1914 г.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Структура предметного результата включает следующий перечень знаний и умений:</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lastRenderedPageBreak/>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Умение характеризовать вклад российской культуры в мировую культуру.</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Структура предметного результата включает следующий перечень знаний и умений:</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характеризовать этапы развития мировой культуры с древнейших времен до 1914 г., составлять описание наиболее известных памятников культуры;</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000099" w:rsidRPr="00E73A01" w:rsidRDefault="00484EE2">
      <w:pPr>
        <w:spacing w:after="0" w:line="264" w:lineRule="auto"/>
        <w:ind w:firstLine="600"/>
        <w:jc w:val="both"/>
        <w:rPr>
          <w:lang w:val="ru-RU"/>
        </w:rPr>
      </w:pPr>
      <w:proofErr w:type="spellStart"/>
      <w:r w:rsidRPr="00E73A01">
        <w:rPr>
          <w:rFonts w:ascii="Times New Roman" w:hAnsi="Times New Roman"/>
          <w:b/>
          <w:color w:val="000000"/>
          <w:sz w:val="28"/>
          <w:lang w:val="ru-RU"/>
        </w:rPr>
        <w:t>Сформированность</w:t>
      </w:r>
      <w:proofErr w:type="spellEnd"/>
      <w:r w:rsidRPr="00E73A01">
        <w:rPr>
          <w:rFonts w:ascii="Times New Roman" w:hAnsi="Times New Roman"/>
          <w:b/>
          <w:color w:val="000000"/>
          <w:sz w:val="28"/>
          <w:lang w:val="ru-RU"/>
        </w:rPr>
        <w:t xml:space="preserve"> представлений о предмете, научных и социальных функциях исторического знания, методах изучения исторических источников.</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Структура предметного результата включает следующий перечень знаний и умений:</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объяснять, в чем состоят научные и социальные функции исторического знания;</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характеризовать и применять основные приемы изучения исторических источников;</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приводить примеры использования исторической аргументации в социально-политическом контексте;</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характеризовать роль исторической науки в политическом развитии России с древнейших времен до 1914 г.</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 xml:space="preserve">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Структура предметного результата включает следующий перечень знаний и умений:</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lastRenderedPageBreak/>
        <w:t>называть даты важнейших событий и выделять этапы в развитии процессов истории России и всеобщей истории с древнейших времен до 1914 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указывать хронологические рамки периодов истории России с древнейших времен до 1914 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объяснять основания периодизации истории России с древнейших времен до 1914 г., используемые учеными-историками;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определять современников исторических событий, явлений, процессов истории России и всеобщей истории с древнейших времен до 1914 г.</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Умение анализировать, характеризовать и сравнивать исторические события, явления, процессы с древнейших времен до 1914 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Структура предметного результата включает следующий перечень знаний и умений:</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называть характерные, существенные признаки событий, процессов, явлений истории России с древнейших времен до 1914 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различать в исторической информации по истории с древнейших времен до 1914 г. события, явления, процессы, факты и мнения;</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группировать, систематизировать исторические факты истории России с древнейших времен до 1914 г. по самостоятельно определяемому признаку;</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обобщать историческую информацию по истории России с древнейших времен до 1914 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lastRenderedPageBreak/>
        <w:t xml:space="preserve">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на основе изучения исторического материала с древнейших времен до 1914 г. устанавливать исторические аналогии.</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Структура предметного результата включает следующий перечень знаний и умений:</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самостоятельно определять критерии подбора исторических источников для решения учебной задачи;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lastRenderedPageBreak/>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публично представлять результаты проектной и учебно-исследовательской деятельности.</w:t>
      </w:r>
    </w:p>
    <w:p w:rsidR="00000099" w:rsidRPr="00E73A01" w:rsidRDefault="00484EE2">
      <w:pPr>
        <w:spacing w:after="0" w:line="264" w:lineRule="auto"/>
        <w:ind w:firstLine="600"/>
        <w:jc w:val="both"/>
        <w:rPr>
          <w:lang w:val="ru-RU"/>
        </w:rPr>
      </w:pPr>
      <w:r w:rsidRPr="00E73A01">
        <w:rPr>
          <w:rFonts w:ascii="Times New Roman" w:hAnsi="Times New Roman"/>
          <w:b/>
          <w:color w:val="000000"/>
          <w:sz w:val="28"/>
          <w:lang w:val="ru-RU"/>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Структура предметного результата включает следующий перечень знаний и умений:</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на основе знаний по истории России с древнейших времен до 1914 г. критически оценивать полученную извне социальную информацию;</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определять и аргументировать свое отношение к наиболее значительным событиям и личностям из истории России с древнейших времен до 1914 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rsidR="00000099" w:rsidRPr="00E73A01" w:rsidRDefault="00484EE2">
      <w:pPr>
        <w:spacing w:after="0" w:line="264" w:lineRule="auto"/>
        <w:ind w:firstLine="600"/>
        <w:jc w:val="both"/>
        <w:rPr>
          <w:lang w:val="ru-RU"/>
        </w:rPr>
      </w:pPr>
      <w:r w:rsidRPr="00E73A01">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p w:rsidR="00000099" w:rsidRPr="00E73A01" w:rsidRDefault="00000099">
      <w:pPr>
        <w:rPr>
          <w:lang w:val="ru-RU"/>
        </w:rPr>
        <w:sectPr w:rsidR="00000099" w:rsidRPr="00E73A01">
          <w:pgSz w:w="11906" w:h="16383"/>
          <w:pgMar w:top="1134" w:right="850" w:bottom="1134" w:left="1701" w:header="720" w:footer="720" w:gutter="0"/>
          <w:cols w:space="720"/>
        </w:sectPr>
      </w:pPr>
    </w:p>
    <w:p w:rsidR="00000099" w:rsidRDefault="00484EE2">
      <w:pPr>
        <w:spacing w:after="0"/>
        <w:ind w:left="120"/>
      </w:pPr>
      <w:bookmarkStart w:id="7" w:name="block-24070782"/>
      <w:bookmarkEnd w:id="6"/>
      <w:r w:rsidRPr="00E73A0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00099" w:rsidRDefault="00484EE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9"/>
        <w:gridCol w:w="4767"/>
        <w:gridCol w:w="1426"/>
        <w:gridCol w:w="1841"/>
        <w:gridCol w:w="1910"/>
        <w:gridCol w:w="2609"/>
      </w:tblGrid>
      <w:tr w:rsidR="00000099">
        <w:trPr>
          <w:trHeight w:val="144"/>
          <w:tblCellSpacing w:w="20" w:type="nil"/>
        </w:trPr>
        <w:tc>
          <w:tcPr>
            <w:tcW w:w="520" w:type="dxa"/>
            <w:vMerge w:val="restart"/>
            <w:tcMar>
              <w:top w:w="50" w:type="dxa"/>
              <w:left w:w="100" w:type="dxa"/>
            </w:tcMar>
            <w:vAlign w:val="center"/>
          </w:tcPr>
          <w:p w:rsidR="00000099" w:rsidRDefault="00484EE2">
            <w:pPr>
              <w:spacing w:after="0"/>
              <w:ind w:left="135"/>
            </w:pPr>
            <w:r>
              <w:rPr>
                <w:rFonts w:ascii="Times New Roman" w:hAnsi="Times New Roman"/>
                <w:b/>
                <w:color w:val="000000"/>
                <w:sz w:val="24"/>
              </w:rPr>
              <w:t xml:space="preserve">№ п/п </w:t>
            </w:r>
          </w:p>
          <w:p w:rsidR="00000099" w:rsidRDefault="00000099">
            <w:pPr>
              <w:spacing w:after="0"/>
              <w:ind w:left="135"/>
            </w:pPr>
          </w:p>
        </w:tc>
        <w:tc>
          <w:tcPr>
            <w:tcW w:w="2640" w:type="dxa"/>
            <w:vMerge w:val="restart"/>
            <w:tcMar>
              <w:top w:w="50" w:type="dxa"/>
              <w:left w:w="100" w:type="dxa"/>
            </w:tcMar>
            <w:vAlign w:val="center"/>
          </w:tcPr>
          <w:p w:rsidR="00000099" w:rsidRDefault="00484EE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00099" w:rsidRDefault="00000099">
            <w:pPr>
              <w:spacing w:after="0"/>
              <w:ind w:left="135"/>
            </w:pPr>
          </w:p>
        </w:tc>
        <w:tc>
          <w:tcPr>
            <w:tcW w:w="0" w:type="auto"/>
            <w:gridSpan w:val="3"/>
            <w:tcMar>
              <w:top w:w="50" w:type="dxa"/>
              <w:left w:w="100" w:type="dxa"/>
            </w:tcMar>
            <w:vAlign w:val="center"/>
          </w:tcPr>
          <w:p w:rsidR="00000099" w:rsidRDefault="00484EE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000099" w:rsidRDefault="00484EE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00099" w:rsidRDefault="00000099">
            <w:pPr>
              <w:spacing w:after="0"/>
              <w:ind w:left="135"/>
            </w:pPr>
          </w:p>
        </w:tc>
      </w:tr>
      <w:tr w:rsidR="00000099">
        <w:trPr>
          <w:trHeight w:val="144"/>
          <w:tblCellSpacing w:w="20" w:type="nil"/>
        </w:trPr>
        <w:tc>
          <w:tcPr>
            <w:tcW w:w="0" w:type="auto"/>
            <w:vMerge/>
            <w:tcBorders>
              <w:top w:val="nil"/>
            </w:tcBorders>
            <w:tcMar>
              <w:top w:w="50" w:type="dxa"/>
              <w:left w:w="100" w:type="dxa"/>
            </w:tcMar>
          </w:tcPr>
          <w:p w:rsidR="00000099" w:rsidRDefault="00000099"/>
        </w:tc>
        <w:tc>
          <w:tcPr>
            <w:tcW w:w="0" w:type="auto"/>
            <w:vMerge/>
            <w:tcBorders>
              <w:top w:val="nil"/>
            </w:tcBorders>
            <w:tcMar>
              <w:top w:w="50" w:type="dxa"/>
              <w:left w:w="100" w:type="dxa"/>
            </w:tcMar>
          </w:tcPr>
          <w:p w:rsidR="00000099" w:rsidRDefault="00000099"/>
        </w:tc>
        <w:tc>
          <w:tcPr>
            <w:tcW w:w="1011" w:type="dxa"/>
            <w:tcMar>
              <w:top w:w="50" w:type="dxa"/>
              <w:left w:w="100" w:type="dxa"/>
            </w:tcMar>
            <w:vAlign w:val="center"/>
          </w:tcPr>
          <w:p w:rsidR="00000099" w:rsidRDefault="00484EE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00099" w:rsidRDefault="00000099">
            <w:pPr>
              <w:spacing w:after="0"/>
              <w:ind w:left="135"/>
            </w:pPr>
          </w:p>
        </w:tc>
        <w:tc>
          <w:tcPr>
            <w:tcW w:w="1738" w:type="dxa"/>
            <w:tcMar>
              <w:top w:w="50" w:type="dxa"/>
              <w:left w:w="100" w:type="dxa"/>
            </w:tcMar>
            <w:vAlign w:val="center"/>
          </w:tcPr>
          <w:p w:rsidR="00000099" w:rsidRDefault="00484EE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00099" w:rsidRDefault="00000099">
            <w:pPr>
              <w:spacing w:after="0"/>
              <w:ind w:left="135"/>
            </w:pPr>
          </w:p>
        </w:tc>
        <w:tc>
          <w:tcPr>
            <w:tcW w:w="1823" w:type="dxa"/>
            <w:tcMar>
              <w:top w:w="50" w:type="dxa"/>
              <w:left w:w="100" w:type="dxa"/>
            </w:tcMar>
            <w:vAlign w:val="center"/>
          </w:tcPr>
          <w:p w:rsidR="00000099" w:rsidRDefault="00484EE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00099" w:rsidRDefault="00000099">
            <w:pPr>
              <w:spacing w:after="0"/>
              <w:ind w:left="135"/>
            </w:pPr>
          </w:p>
        </w:tc>
        <w:tc>
          <w:tcPr>
            <w:tcW w:w="0" w:type="auto"/>
            <w:vMerge/>
            <w:tcBorders>
              <w:top w:val="nil"/>
            </w:tcBorders>
            <w:tcMar>
              <w:top w:w="50" w:type="dxa"/>
              <w:left w:w="100" w:type="dxa"/>
            </w:tcMar>
          </w:tcPr>
          <w:p w:rsidR="00000099" w:rsidRDefault="00000099"/>
        </w:tc>
      </w:tr>
      <w:tr w:rsidR="00000099">
        <w:trPr>
          <w:trHeight w:val="144"/>
          <w:tblCellSpacing w:w="20" w:type="nil"/>
        </w:trPr>
        <w:tc>
          <w:tcPr>
            <w:tcW w:w="0" w:type="auto"/>
            <w:gridSpan w:val="6"/>
            <w:tcMar>
              <w:top w:w="50" w:type="dxa"/>
              <w:left w:w="100" w:type="dxa"/>
            </w:tcMar>
            <w:vAlign w:val="center"/>
          </w:tcPr>
          <w:p w:rsidR="00000099" w:rsidRDefault="00484EE2">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color w:val="000000"/>
                <w:sz w:val="24"/>
              </w:rPr>
              <w:t>.</w:t>
            </w:r>
          </w:p>
        </w:tc>
      </w:tr>
      <w:tr w:rsidR="00000099">
        <w:trPr>
          <w:trHeight w:val="144"/>
          <w:tblCellSpacing w:w="20" w:type="nil"/>
        </w:trPr>
        <w:tc>
          <w:tcPr>
            <w:tcW w:w="0" w:type="auto"/>
            <w:gridSpan w:val="6"/>
            <w:tcMar>
              <w:top w:w="50" w:type="dxa"/>
              <w:left w:w="100" w:type="dxa"/>
            </w:tcMar>
            <w:vAlign w:val="center"/>
          </w:tcPr>
          <w:p w:rsidR="00000099" w:rsidRDefault="00484EE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000099">
        <w:trPr>
          <w:trHeight w:val="144"/>
          <w:tblCellSpacing w:w="20" w:type="nil"/>
        </w:trPr>
        <w:tc>
          <w:tcPr>
            <w:tcW w:w="520" w:type="dxa"/>
            <w:tcMar>
              <w:top w:w="50" w:type="dxa"/>
              <w:left w:w="100" w:type="dxa"/>
            </w:tcMar>
            <w:vAlign w:val="center"/>
          </w:tcPr>
          <w:p w:rsidR="00000099" w:rsidRDefault="00484EE2">
            <w:pPr>
              <w:spacing w:after="0"/>
            </w:pPr>
            <w:r>
              <w:rPr>
                <w:rFonts w:ascii="Times New Roman" w:hAnsi="Times New Roman"/>
                <w:color w:val="000000"/>
                <w:sz w:val="24"/>
              </w:rPr>
              <w:t>1.1</w:t>
            </w:r>
          </w:p>
        </w:tc>
        <w:tc>
          <w:tcPr>
            <w:tcW w:w="2640" w:type="dxa"/>
            <w:tcMar>
              <w:top w:w="50" w:type="dxa"/>
              <w:left w:w="100" w:type="dxa"/>
            </w:tcMar>
            <w:vAlign w:val="center"/>
          </w:tcPr>
          <w:p w:rsidR="00000099" w:rsidRDefault="00484EE2">
            <w:pPr>
              <w:spacing w:after="0"/>
              <w:ind w:left="135"/>
            </w:pPr>
            <w:proofErr w:type="spellStart"/>
            <w:r>
              <w:rPr>
                <w:rFonts w:ascii="Times New Roman" w:hAnsi="Times New Roman"/>
                <w:color w:val="000000"/>
                <w:sz w:val="24"/>
              </w:rPr>
              <w:t>Введение</w:t>
            </w:r>
            <w:proofErr w:type="spellEnd"/>
          </w:p>
        </w:tc>
        <w:tc>
          <w:tcPr>
            <w:tcW w:w="1011"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000099" w:rsidRDefault="00000099">
            <w:pPr>
              <w:spacing w:after="0"/>
              <w:ind w:left="135"/>
              <w:jc w:val="center"/>
            </w:pPr>
          </w:p>
        </w:tc>
        <w:tc>
          <w:tcPr>
            <w:tcW w:w="1823" w:type="dxa"/>
            <w:tcMar>
              <w:top w:w="50" w:type="dxa"/>
              <w:left w:w="100" w:type="dxa"/>
            </w:tcMar>
            <w:vAlign w:val="center"/>
          </w:tcPr>
          <w:p w:rsidR="00000099" w:rsidRDefault="00000099">
            <w:pPr>
              <w:spacing w:after="0"/>
              <w:ind w:left="135"/>
              <w:jc w:val="center"/>
            </w:pPr>
          </w:p>
        </w:tc>
        <w:tc>
          <w:tcPr>
            <w:tcW w:w="2741" w:type="dxa"/>
            <w:tcMar>
              <w:top w:w="50" w:type="dxa"/>
              <w:left w:w="100" w:type="dxa"/>
            </w:tcMar>
            <w:vAlign w:val="center"/>
          </w:tcPr>
          <w:p w:rsidR="00000099" w:rsidRDefault="00000099">
            <w:pPr>
              <w:spacing w:after="0"/>
              <w:ind w:left="135"/>
            </w:pPr>
          </w:p>
        </w:tc>
      </w:tr>
      <w:tr w:rsidR="00000099">
        <w:trPr>
          <w:trHeight w:val="144"/>
          <w:tblCellSpacing w:w="20" w:type="nil"/>
        </w:trPr>
        <w:tc>
          <w:tcPr>
            <w:tcW w:w="0" w:type="auto"/>
            <w:gridSpan w:val="2"/>
            <w:tcMar>
              <w:top w:w="50" w:type="dxa"/>
              <w:left w:w="100" w:type="dxa"/>
            </w:tcMar>
            <w:vAlign w:val="center"/>
          </w:tcPr>
          <w:p w:rsidR="00000099" w:rsidRDefault="00484E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00099" w:rsidRDefault="00000099"/>
        </w:tc>
      </w:tr>
      <w:tr w:rsidR="00000099" w:rsidRPr="00C14605">
        <w:trPr>
          <w:trHeight w:val="144"/>
          <w:tblCellSpacing w:w="20" w:type="nil"/>
        </w:trPr>
        <w:tc>
          <w:tcPr>
            <w:tcW w:w="0" w:type="auto"/>
            <w:gridSpan w:val="6"/>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b/>
                <w:color w:val="000000"/>
                <w:sz w:val="24"/>
                <w:lang w:val="ru-RU"/>
              </w:rPr>
              <w:t>Раздел 2.</w:t>
            </w:r>
            <w:r w:rsidRPr="00E73A01">
              <w:rPr>
                <w:rFonts w:ascii="Times New Roman" w:hAnsi="Times New Roman"/>
                <w:color w:val="000000"/>
                <w:sz w:val="24"/>
                <w:lang w:val="ru-RU"/>
              </w:rPr>
              <w:t xml:space="preserve"> </w:t>
            </w:r>
            <w:r w:rsidRPr="00E73A01">
              <w:rPr>
                <w:rFonts w:ascii="Times New Roman" w:hAnsi="Times New Roman"/>
                <w:b/>
                <w:color w:val="000000"/>
                <w:sz w:val="24"/>
                <w:lang w:val="ru-RU"/>
              </w:rPr>
              <w:t>Мир накануне и в годы Первой мировой войны</w:t>
            </w:r>
          </w:p>
        </w:tc>
      </w:tr>
      <w:tr w:rsidR="00000099">
        <w:trPr>
          <w:trHeight w:val="144"/>
          <w:tblCellSpacing w:w="20" w:type="nil"/>
        </w:trPr>
        <w:tc>
          <w:tcPr>
            <w:tcW w:w="520" w:type="dxa"/>
            <w:tcMar>
              <w:top w:w="50" w:type="dxa"/>
              <w:left w:w="100" w:type="dxa"/>
            </w:tcMar>
            <w:vAlign w:val="center"/>
          </w:tcPr>
          <w:p w:rsidR="00000099" w:rsidRDefault="00484EE2">
            <w:pPr>
              <w:spacing w:after="0"/>
            </w:pPr>
            <w:r>
              <w:rPr>
                <w:rFonts w:ascii="Times New Roman" w:hAnsi="Times New Roman"/>
                <w:color w:val="000000"/>
                <w:sz w:val="24"/>
              </w:rPr>
              <w:t>2.1</w:t>
            </w:r>
          </w:p>
        </w:tc>
        <w:tc>
          <w:tcPr>
            <w:tcW w:w="2640" w:type="dxa"/>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 xml:space="preserve">Мир в начале </w:t>
            </w:r>
            <w:r>
              <w:rPr>
                <w:rFonts w:ascii="Times New Roman" w:hAnsi="Times New Roman"/>
                <w:color w:val="000000"/>
                <w:sz w:val="24"/>
              </w:rPr>
              <w:t>XX</w:t>
            </w:r>
            <w:r w:rsidRPr="00E73A01">
              <w:rPr>
                <w:rFonts w:ascii="Times New Roman" w:hAnsi="Times New Roman"/>
                <w:color w:val="000000"/>
                <w:sz w:val="24"/>
                <w:lang w:val="ru-RU"/>
              </w:rPr>
              <w:t xml:space="preserve"> в.</w:t>
            </w:r>
          </w:p>
        </w:tc>
        <w:tc>
          <w:tcPr>
            <w:tcW w:w="1011"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000099" w:rsidRDefault="00000099">
            <w:pPr>
              <w:spacing w:after="0"/>
              <w:ind w:left="135"/>
              <w:jc w:val="center"/>
            </w:pPr>
          </w:p>
        </w:tc>
        <w:tc>
          <w:tcPr>
            <w:tcW w:w="1823" w:type="dxa"/>
            <w:tcMar>
              <w:top w:w="50" w:type="dxa"/>
              <w:left w:w="100" w:type="dxa"/>
            </w:tcMar>
            <w:vAlign w:val="center"/>
          </w:tcPr>
          <w:p w:rsidR="00000099" w:rsidRDefault="00000099">
            <w:pPr>
              <w:spacing w:after="0"/>
              <w:ind w:left="135"/>
              <w:jc w:val="center"/>
            </w:pPr>
          </w:p>
        </w:tc>
        <w:tc>
          <w:tcPr>
            <w:tcW w:w="2741" w:type="dxa"/>
            <w:tcMar>
              <w:top w:w="50" w:type="dxa"/>
              <w:left w:w="100" w:type="dxa"/>
            </w:tcMar>
            <w:vAlign w:val="center"/>
          </w:tcPr>
          <w:p w:rsidR="00000099" w:rsidRDefault="00000099">
            <w:pPr>
              <w:spacing w:after="0"/>
              <w:ind w:left="135"/>
            </w:pPr>
          </w:p>
        </w:tc>
      </w:tr>
      <w:tr w:rsidR="00000099">
        <w:trPr>
          <w:trHeight w:val="144"/>
          <w:tblCellSpacing w:w="20" w:type="nil"/>
        </w:trPr>
        <w:tc>
          <w:tcPr>
            <w:tcW w:w="520" w:type="dxa"/>
            <w:tcMar>
              <w:top w:w="50" w:type="dxa"/>
              <w:left w:w="100" w:type="dxa"/>
            </w:tcMar>
            <w:vAlign w:val="center"/>
          </w:tcPr>
          <w:p w:rsidR="00000099" w:rsidRDefault="00484EE2">
            <w:pPr>
              <w:spacing w:after="0"/>
            </w:pPr>
            <w:r>
              <w:rPr>
                <w:rFonts w:ascii="Times New Roman" w:hAnsi="Times New Roman"/>
                <w:color w:val="000000"/>
                <w:sz w:val="24"/>
              </w:rPr>
              <w:t>2.2</w:t>
            </w:r>
          </w:p>
        </w:tc>
        <w:tc>
          <w:tcPr>
            <w:tcW w:w="2640" w:type="dxa"/>
            <w:tcMar>
              <w:top w:w="50" w:type="dxa"/>
              <w:left w:w="100" w:type="dxa"/>
            </w:tcMar>
            <w:vAlign w:val="center"/>
          </w:tcPr>
          <w:p w:rsidR="00000099" w:rsidRDefault="00484EE2">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(1914–1918)</w:t>
            </w:r>
          </w:p>
        </w:tc>
        <w:tc>
          <w:tcPr>
            <w:tcW w:w="1011"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000099" w:rsidRDefault="00000099">
            <w:pPr>
              <w:spacing w:after="0"/>
              <w:ind w:left="135"/>
              <w:jc w:val="center"/>
            </w:pPr>
          </w:p>
        </w:tc>
        <w:tc>
          <w:tcPr>
            <w:tcW w:w="1823" w:type="dxa"/>
            <w:tcMar>
              <w:top w:w="50" w:type="dxa"/>
              <w:left w:w="100" w:type="dxa"/>
            </w:tcMar>
            <w:vAlign w:val="center"/>
          </w:tcPr>
          <w:p w:rsidR="00000099" w:rsidRDefault="00000099">
            <w:pPr>
              <w:spacing w:after="0"/>
              <w:ind w:left="135"/>
              <w:jc w:val="center"/>
            </w:pPr>
          </w:p>
        </w:tc>
        <w:tc>
          <w:tcPr>
            <w:tcW w:w="2741" w:type="dxa"/>
            <w:tcMar>
              <w:top w:w="50" w:type="dxa"/>
              <w:left w:w="100" w:type="dxa"/>
            </w:tcMar>
            <w:vAlign w:val="center"/>
          </w:tcPr>
          <w:p w:rsidR="00000099" w:rsidRDefault="00000099">
            <w:pPr>
              <w:spacing w:after="0"/>
              <w:ind w:left="135"/>
            </w:pPr>
          </w:p>
        </w:tc>
      </w:tr>
      <w:tr w:rsidR="00000099">
        <w:trPr>
          <w:trHeight w:val="144"/>
          <w:tblCellSpacing w:w="20" w:type="nil"/>
        </w:trPr>
        <w:tc>
          <w:tcPr>
            <w:tcW w:w="0" w:type="auto"/>
            <w:gridSpan w:val="2"/>
            <w:tcMar>
              <w:top w:w="50" w:type="dxa"/>
              <w:left w:w="100" w:type="dxa"/>
            </w:tcMar>
            <w:vAlign w:val="center"/>
          </w:tcPr>
          <w:p w:rsidR="00000099" w:rsidRDefault="00484E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00099" w:rsidRDefault="00000099"/>
        </w:tc>
      </w:tr>
      <w:tr w:rsidR="00000099">
        <w:trPr>
          <w:trHeight w:val="144"/>
          <w:tblCellSpacing w:w="20" w:type="nil"/>
        </w:trPr>
        <w:tc>
          <w:tcPr>
            <w:tcW w:w="0" w:type="auto"/>
            <w:gridSpan w:val="6"/>
            <w:tcMar>
              <w:top w:w="50" w:type="dxa"/>
              <w:left w:w="100" w:type="dxa"/>
            </w:tcMar>
            <w:vAlign w:val="center"/>
          </w:tcPr>
          <w:p w:rsidR="00000099" w:rsidRDefault="00484EE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1918-1939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000099">
        <w:trPr>
          <w:trHeight w:val="144"/>
          <w:tblCellSpacing w:w="20" w:type="nil"/>
        </w:trPr>
        <w:tc>
          <w:tcPr>
            <w:tcW w:w="520" w:type="dxa"/>
            <w:tcMar>
              <w:top w:w="50" w:type="dxa"/>
              <w:left w:w="100" w:type="dxa"/>
            </w:tcMar>
            <w:vAlign w:val="center"/>
          </w:tcPr>
          <w:p w:rsidR="00000099" w:rsidRDefault="00484EE2">
            <w:pPr>
              <w:spacing w:after="0"/>
            </w:pPr>
            <w:r>
              <w:rPr>
                <w:rFonts w:ascii="Times New Roman" w:hAnsi="Times New Roman"/>
                <w:color w:val="000000"/>
                <w:sz w:val="24"/>
              </w:rPr>
              <w:t>3.1</w:t>
            </w:r>
          </w:p>
        </w:tc>
        <w:tc>
          <w:tcPr>
            <w:tcW w:w="2640" w:type="dxa"/>
            <w:tcMar>
              <w:top w:w="50" w:type="dxa"/>
              <w:left w:w="100" w:type="dxa"/>
            </w:tcMar>
            <w:vAlign w:val="center"/>
          </w:tcPr>
          <w:p w:rsidR="00000099" w:rsidRDefault="00484EE2">
            <w:pPr>
              <w:spacing w:after="0"/>
              <w:ind w:left="135"/>
            </w:pP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 xml:space="preserve"> к </w:t>
            </w:r>
            <w:proofErr w:type="spellStart"/>
            <w:r>
              <w:rPr>
                <w:rFonts w:ascii="Times New Roman" w:hAnsi="Times New Roman"/>
                <w:color w:val="000000"/>
                <w:sz w:val="24"/>
              </w:rPr>
              <w:t>миру</w:t>
            </w:r>
            <w:proofErr w:type="spellEnd"/>
          </w:p>
        </w:tc>
        <w:tc>
          <w:tcPr>
            <w:tcW w:w="1011"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000099" w:rsidRDefault="00000099">
            <w:pPr>
              <w:spacing w:after="0"/>
              <w:ind w:left="135"/>
              <w:jc w:val="center"/>
            </w:pPr>
          </w:p>
        </w:tc>
        <w:tc>
          <w:tcPr>
            <w:tcW w:w="1823" w:type="dxa"/>
            <w:tcMar>
              <w:top w:w="50" w:type="dxa"/>
              <w:left w:w="100" w:type="dxa"/>
            </w:tcMar>
            <w:vAlign w:val="center"/>
          </w:tcPr>
          <w:p w:rsidR="00000099" w:rsidRDefault="00000099">
            <w:pPr>
              <w:spacing w:after="0"/>
              <w:ind w:left="135"/>
              <w:jc w:val="center"/>
            </w:pPr>
          </w:p>
        </w:tc>
        <w:tc>
          <w:tcPr>
            <w:tcW w:w="2741" w:type="dxa"/>
            <w:tcMar>
              <w:top w:w="50" w:type="dxa"/>
              <w:left w:w="100" w:type="dxa"/>
            </w:tcMar>
            <w:vAlign w:val="center"/>
          </w:tcPr>
          <w:p w:rsidR="00000099" w:rsidRDefault="00000099">
            <w:pPr>
              <w:spacing w:after="0"/>
              <w:ind w:left="135"/>
            </w:pPr>
          </w:p>
        </w:tc>
      </w:tr>
      <w:tr w:rsidR="00000099">
        <w:trPr>
          <w:trHeight w:val="144"/>
          <w:tblCellSpacing w:w="20" w:type="nil"/>
        </w:trPr>
        <w:tc>
          <w:tcPr>
            <w:tcW w:w="520" w:type="dxa"/>
            <w:tcMar>
              <w:top w:w="50" w:type="dxa"/>
              <w:left w:w="100" w:type="dxa"/>
            </w:tcMar>
            <w:vAlign w:val="center"/>
          </w:tcPr>
          <w:p w:rsidR="00000099" w:rsidRDefault="00484EE2">
            <w:pPr>
              <w:spacing w:after="0"/>
            </w:pPr>
            <w:r>
              <w:rPr>
                <w:rFonts w:ascii="Times New Roman" w:hAnsi="Times New Roman"/>
                <w:color w:val="000000"/>
                <w:sz w:val="24"/>
              </w:rPr>
              <w:t>3.2</w:t>
            </w:r>
          </w:p>
        </w:tc>
        <w:tc>
          <w:tcPr>
            <w:tcW w:w="2640" w:type="dxa"/>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Страны Европы и Северной Америки в 1920–1930-е гг.</w:t>
            </w:r>
          </w:p>
        </w:tc>
        <w:tc>
          <w:tcPr>
            <w:tcW w:w="1011"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8" w:type="dxa"/>
            <w:tcMar>
              <w:top w:w="50" w:type="dxa"/>
              <w:left w:w="100" w:type="dxa"/>
            </w:tcMar>
            <w:vAlign w:val="center"/>
          </w:tcPr>
          <w:p w:rsidR="00000099" w:rsidRDefault="00000099">
            <w:pPr>
              <w:spacing w:after="0"/>
              <w:ind w:left="135"/>
              <w:jc w:val="center"/>
            </w:pPr>
          </w:p>
        </w:tc>
        <w:tc>
          <w:tcPr>
            <w:tcW w:w="1823" w:type="dxa"/>
            <w:tcMar>
              <w:top w:w="50" w:type="dxa"/>
              <w:left w:w="100" w:type="dxa"/>
            </w:tcMar>
            <w:vAlign w:val="center"/>
          </w:tcPr>
          <w:p w:rsidR="00000099" w:rsidRDefault="00000099">
            <w:pPr>
              <w:spacing w:after="0"/>
              <w:ind w:left="135"/>
              <w:jc w:val="center"/>
            </w:pPr>
          </w:p>
        </w:tc>
        <w:tc>
          <w:tcPr>
            <w:tcW w:w="2741" w:type="dxa"/>
            <w:tcMar>
              <w:top w:w="50" w:type="dxa"/>
              <w:left w:w="100" w:type="dxa"/>
            </w:tcMar>
            <w:vAlign w:val="center"/>
          </w:tcPr>
          <w:p w:rsidR="00000099" w:rsidRDefault="00000099">
            <w:pPr>
              <w:spacing w:after="0"/>
              <w:ind w:left="135"/>
            </w:pPr>
          </w:p>
        </w:tc>
      </w:tr>
      <w:tr w:rsidR="00000099">
        <w:trPr>
          <w:trHeight w:val="144"/>
          <w:tblCellSpacing w:w="20" w:type="nil"/>
        </w:trPr>
        <w:tc>
          <w:tcPr>
            <w:tcW w:w="520" w:type="dxa"/>
            <w:tcMar>
              <w:top w:w="50" w:type="dxa"/>
              <w:left w:w="100" w:type="dxa"/>
            </w:tcMar>
            <w:vAlign w:val="center"/>
          </w:tcPr>
          <w:p w:rsidR="00000099" w:rsidRDefault="00484EE2">
            <w:pPr>
              <w:spacing w:after="0"/>
            </w:pPr>
            <w:r>
              <w:rPr>
                <w:rFonts w:ascii="Times New Roman" w:hAnsi="Times New Roman"/>
                <w:color w:val="000000"/>
                <w:sz w:val="24"/>
              </w:rPr>
              <w:t>3.3</w:t>
            </w:r>
          </w:p>
        </w:tc>
        <w:tc>
          <w:tcPr>
            <w:tcW w:w="2640" w:type="dxa"/>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Страны Азии в 1918 –1930-х гг.</w:t>
            </w:r>
          </w:p>
        </w:tc>
        <w:tc>
          <w:tcPr>
            <w:tcW w:w="1011"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000099" w:rsidRDefault="00000099">
            <w:pPr>
              <w:spacing w:after="0"/>
              <w:ind w:left="135"/>
              <w:jc w:val="center"/>
            </w:pPr>
          </w:p>
        </w:tc>
        <w:tc>
          <w:tcPr>
            <w:tcW w:w="1823" w:type="dxa"/>
            <w:tcMar>
              <w:top w:w="50" w:type="dxa"/>
              <w:left w:w="100" w:type="dxa"/>
            </w:tcMar>
            <w:vAlign w:val="center"/>
          </w:tcPr>
          <w:p w:rsidR="00000099" w:rsidRDefault="00000099">
            <w:pPr>
              <w:spacing w:after="0"/>
              <w:ind w:left="135"/>
              <w:jc w:val="center"/>
            </w:pPr>
          </w:p>
        </w:tc>
        <w:tc>
          <w:tcPr>
            <w:tcW w:w="2741" w:type="dxa"/>
            <w:tcMar>
              <w:top w:w="50" w:type="dxa"/>
              <w:left w:w="100" w:type="dxa"/>
            </w:tcMar>
            <w:vAlign w:val="center"/>
          </w:tcPr>
          <w:p w:rsidR="00000099" w:rsidRDefault="00000099">
            <w:pPr>
              <w:spacing w:after="0"/>
              <w:ind w:left="135"/>
            </w:pPr>
          </w:p>
        </w:tc>
      </w:tr>
      <w:tr w:rsidR="00000099">
        <w:trPr>
          <w:trHeight w:val="144"/>
          <w:tblCellSpacing w:w="20" w:type="nil"/>
        </w:trPr>
        <w:tc>
          <w:tcPr>
            <w:tcW w:w="520" w:type="dxa"/>
            <w:tcMar>
              <w:top w:w="50" w:type="dxa"/>
              <w:left w:w="100" w:type="dxa"/>
            </w:tcMar>
            <w:vAlign w:val="center"/>
          </w:tcPr>
          <w:p w:rsidR="00000099" w:rsidRDefault="00484EE2">
            <w:pPr>
              <w:spacing w:after="0"/>
            </w:pPr>
            <w:r>
              <w:rPr>
                <w:rFonts w:ascii="Times New Roman" w:hAnsi="Times New Roman"/>
                <w:color w:val="000000"/>
                <w:sz w:val="24"/>
              </w:rPr>
              <w:t>3.4</w:t>
            </w:r>
          </w:p>
        </w:tc>
        <w:tc>
          <w:tcPr>
            <w:tcW w:w="2640" w:type="dxa"/>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 xml:space="preserve">Страны Латинской Америки в первой трети </w:t>
            </w:r>
            <w:r>
              <w:rPr>
                <w:rFonts w:ascii="Times New Roman" w:hAnsi="Times New Roman"/>
                <w:color w:val="000000"/>
                <w:sz w:val="24"/>
              </w:rPr>
              <w:t>XX</w:t>
            </w:r>
            <w:r w:rsidRPr="00E73A01">
              <w:rPr>
                <w:rFonts w:ascii="Times New Roman" w:hAnsi="Times New Roman"/>
                <w:color w:val="000000"/>
                <w:sz w:val="24"/>
                <w:lang w:val="ru-RU"/>
              </w:rPr>
              <w:t xml:space="preserve"> в.</w:t>
            </w:r>
          </w:p>
        </w:tc>
        <w:tc>
          <w:tcPr>
            <w:tcW w:w="1011"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000099" w:rsidRDefault="00000099">
            <w:pPr>
              <w:spacing w:after="0"/>
              <w:ind w:left="135"/>
              <w:jc w:val="center"/>
            </w:pPr>
          </w:p>
        </w:tc>
        <w:tc>
          <w:tcPr>
            <w:tcW w:w="1823" w:type="dxa"/>
            <w:tcMar>
              <w:top w:w="50" w:type="dxa"/>
              <w:left w:w="100" w:type="dxa"/>
            </w:tcMar>
            <w:vAlign w:val="center"/>
          </w:tcPr>
          <w:p w:rsidR="00000099" w:rsidRDefault="00000099">
            <w:pPr>
              <w:spacing w:after="0"/>
              <w:ind w:left="135"/>
              <w:jc w:val="center"/>
            </w:pPr>
          </w:p>
        </w:tc>
        <w:tc>
          <w:tcPr>
            <w:tcW w:w="2741" w:type="dxa"/>
            <w:tcMar>
              <w:top w:w="50" w:type="dxa"/>
              <w:left w:w="100" w:type="dxa"/>
            </w:tcMar>
            <w:vAlign w:val="center"/>
          </w:tcPr>
          <w:p w:rsidR="00000099" w:rsidRDefault="00000099">
            <w:pPr>
              <w:spacing w:after="0"/>
              <w:ind w:left="135"/>
            </w:pPr>
          </w:p>
        </w:tc>
      </w:tr>
      <w:tr w:rsidR="00000099">
        <w:trPr>
          <w:trHeight w:val="144"/>
          <w:tblCellSpacing w:w="20" w:type="nil"/>
        </w:trPr>
        <w:tc>
          <w:tcPr>
            <w:tcW w:w="520" w:type="dxa"/>
            <w:tcMar>
              <w:top w:w="50" w:type="dxa"/>
              <w:left w:w="100" w:type="dxa"/>
            </w:tcMar>
            <w:vAlign w:val="center"/>
          </w:tcPr>
          <w:p w:rsidR="00000099" w:rsidRDefault="00484EE2">
            <w:pPr>
              <w:spacing w:after="0"/>
            </w:pPr>
            <w:r>
              <w:rPr>
                <w:rFonts w:ascii="Times New Roman" w:hAnsi="Times New Roman"/>
                <w:color w:val="000000"/>
                <w:sz w:val="24"/>
              </w:rPr>
              <w:t>3.5</w:t>
            </w:r>
          </w:p>
        </w:tc>
        <w:tc>
          <w:tcPr>
            <w:tcW w:w="2640" w:type="dxa"/>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Международные отношения в 1920 –1930-х гг.</w:t>
            </w:r>
          </w:p>
        </w:tc>
        <w:tc>
          <w:tcPr>
            <w:tcW w:w="1011"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000099" w:rsidRDefault="00000099">
            <w:pPr>
              <w:spacing w:after="0"/>
              <w:ind w:left="135"/>
              <w:jc w:val="center"/>
            </w:pPr>
          </w:p>
        </w:tc>
        <w:tc>
          <w:tcPr>
            <w:tcW w:w="1823" w:type="dxa"/>
            <w:tcMar>
              <w:top w:w="50" w:type="dxa"/>
              <w:left w:w="100" w:type="dxa"/>
            </w:tcMar>
            <w:vAlign w:val="center"/>
          </w:tcPr>
          <w:p w:rsidR="00000099" w:rsidRDefault="00000099">
            <w:pPr>
              <w:spacing w:after="0"/>
              <w:ind w:left="135"/>
              <w:jc w:val="center"/>
            </w:pPr>
          </w:p>
        </w:tc>
        <w:tc>
          <w:tcPr>
            <w:tcW w:w="2741" w:type="dxa"/>
            <w:tcMar>
              <w:top w:w="50" w:type="dxa"/>
              <w:left w:w="100" w:type="dxa"/>
            </w:tcMar>
            <w:vAlign w:val="center"/>
          </w:tcPr>
          <w:p w:rsidR="00000099" w:rsidRDefault="00000099">
            <w:pPr>
              <w:spacing w:after="0"/>
              <w:ind w:left="135"/>
            </w:pPr>
          </w:p>
        </w:tc>
      </w:tr>
      <w:tr w:rsidR="00000099">
        <w:trPr>
          <w:trHeight w:val="144"/>
          <w:tblCellSpacing w:w="20" w:type="nil"/>
        </w:trPr>
        <w:tc>
          <w:tcPr>
            <w:tcW w:w="520" w:type="dxa"/>
            <w:tcMar>
              <w:top w:w="50" w:type="dxa"/>
              <w:left w:w="100" w:type="dxa"/>
            </w:tcMar>
            <w:vAlign w:val="center"/>
          </w:tcPr>
          <w:p w:rsidR="00000099" w:rsidRDefault="00484EE2">
            <w:pPr>
              <w:spacing w:after="0"/>
            </w:pPr>
            <w:r>
              <w:rPr>
                <w:rFonts w:ascii="Times New Roman" w:hAnsi="Times New Roman"/>
                <w:color w:val="000000"/>
                <w:sz w:val="24"/>
              </w:rPr>
              <w:t>3.6</w:t>
            </w:r>
          </w:p>
        </w:tc>
        <w:tc>
          <w:tcPr>
            <w:tcW w:w="2640" w:type="dxa"/>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Развитие культуры в 1914-1930-х гг.</w:t>
            </w:r>
          </w:p>
        </w:tc>
        <w:tc>
          <w:tcPr>
            <w:tcW w:w="1011"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000099" w:rsidRDefault="00000099">
            <w:pPr>
              <w:spacing w:after="0"/>
              <w:ind w:left="135"/>
              <w:jc w:val="center"/>
            </w:pPr>
          </w:p>
        </w:tc>
        <w:tc>
          <w:tcPr>
            <w:tcW w:w="1823" w:type="dxa"/>
            <w:tcMar>
              <w:top w:w="50" w:type="dxa"/>
              <w:left w:w="100" w:type="dxa"/>
            </w:tcMar>
            <w:vAlign w:val="center"/>
          </w:tcPr>
          <w:p w:rsidR="00000099" w:rsidRDefault="00000099">
            <w:pPr>
              <w:spacing w:after="0"/>
              <w:ind w:left="135"/>
              <w:jc w:val="center"/>
            </w:pPr>
          </w:p>
        </w:tc>
        <w:tc>
          <w:tcPr>
            <w:tcW w:w="2741" w:type="dxa"/>
            <w:tcMar>
              <w:top w:w="50" w:type="dxa"/>
              <w:left w:w="100" w:type="dxa"/>
            </w:tcMar>
            <w:vAlign w:val="center"/>
          </w:tcPr>
          <w:p w:rsidR="00000099" w:rsidRDefault="00000099">
            <w:pPr>
              <w:spacing w:after="0"/>
              <w:ind w:left="135"/>
            </w:pPr>
          </w:p>
        </w:tc>
      </w:tr>
      <w:tr w:rsidR="00000099">
        <w:trPr>
          <w:trHeight w:val="144"/>
          <w:tblCellSpacing w:w="20" w:type="nil"/>
        </w:trPr>
        <w:tc>
          <w:tcPr>
            <w:tcW w:w="0" w:type="auto"/>
            <w:gridSpan w:val="2"/>
            <w:tcMar>
              <w:top w:w="50" w:type="dxa"/>
              <w:left w:w="100" w:type="dxa"/>
            </w:tcMar>
            <w:vAlign w:val="center"/>
          </w:tcPr>
          <w:p w:rsidR="00000099" w:rsidRDefault="00484EE2">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000099" w:rsidRDefault="00000099"/>
        </w:tc>
      </w:tr>
      <w:tr w:rsidR="00000099">
        <w:trPr>
          <w:trHeight w:val="144"/>
          <w:tblCellSpacing w:w="20" w:type="nil"/>
        </w:trPr>
        <w:tc>
          <w:tcPr>
            <w:tcW w:w="0" w:type="auto"/>
            <w:gridSpan w:val="6"/>
            <w:tcMar>
              <w:top w:w="50" w:type="dxa"/>
              <w:left w:w="100" w:type="dxa"/>
            </w:tcMar>
            <w:vAlign w:val="center"/>
          </w:tcPr>
          <w:p w:rsidR="00000099" w:rsidRDefault="00484EE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Вторая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мировая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p>
        </w:tc>
      </w:tr>
      <w:tr w:rsidR="00000099">
        <w:trPr>
          <w:trHeight w:val="144"/>
          <w:tblCellSpacing w:w="20" w:type="nil"/>
        </w:trPr>
        <w:tc>
          <w:tcPr>
            <w:tcW w:w="520" w:type="dxa"/>
            <w:tcMar>
              <w:top w:w="50" w:type="dxa"/>
              <w:left w:w="100" w:type="dxa"/>
            </w:tcMar>
            <w:vAlign w:val="center"/>
          </w:tcPr>
          <w:p w:rsidR="00000099" w:rsidRDefault="00484EE2">
            <w:pPr>
              <w:spacing w:after="0"/>
            </w:pPr>
            <w:r>
              <w:rPr>
                <w:rFonts w:ascii="Times New Roman" w:hAnsi="Times New Roman"/>
                <w:color w:val="000000"/>
                <w:sz w:val="24"/>
              </w:rPr>
              <w:t>4.1</w:t>
            </w:r>
          </w:p>
        </w:tc>
        <w:tc>
          <w:tcPr>
            <w:tcW w:w="2640" w:type="dxa"/>
            <w:tcMar>
              <w:top w:w="50" w:type="dxa"/>
              <w:left w:w="100" w:type="dxa"/>
            </w:tcMar>
            <w:vAlign w:val="center"/>
          </w:tcPr>
          <w:p w:rsidR="00000099" w:rsidRDefault="00484EE2">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011"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000099" w:rsidRDefault="00000099">
            <w:pPr>
              <w:spacing w:after="0"/>
              <w:ind w:left="135"/>
              <w:jc w:val="center"/>
            </w:pPr>
          </w:p>
        </w:tc>
        <w:tc>
          <w:tcPr>
            <w:tcW w:w="1823" w:type="dxa"/>
            <w:tcMar>
              <w:top w:w="50" w:type="dxa"/>
              <w:left w:w="100" w:type="dxa"/>
            </w:tcMar>
            <w:vAlign w:val="center"/>
          </w:tcPr>
          <w:p w:rsidR="00000099" w:rsidRDefault="00000099">
            <w:pPr>
              <w:spacing w:after="0"/>
              <w:ind w:left="135"/>
              <w:jc w:val="center"/>
            </w:pPr>
          </w:p>
        </w:tc>
        <w:tc>
          <w:tcPr>
            <w:tcW w:w="2741" w:type="dxa"/>
            <w:tcMar>
              <w:top w:w="50" w:type="dxa"/>
              <w:left w:w="100" w:type="dxa"/>
            </w:tcMar>
            <w:vAlign w:val="center"/>
          </w:tcPr>
          <w:p w:rsidR="00000099" w:rsidRDefault="00000099">
            <w:pPr>
              <w:spacing w:after="0"/>
              <w:ind w:left="135"/>
            </w:pPr>
          </w:p>
        </w:tc>
      </w:tr>
      <w:tr w:rsidR="00000099">
        <w:trPr>
          <w:trHeight w:val="144"/>
          <w:tblCellSpacing w:w="20" w:type="nil"/>
        </w:trPr>
        <w:tc>
          <w:tcPr>
            <w:tcW w:w="520" w:type="dxa"/>
            <w:tcMar>
              <w:top w:w="50" w:type="dxa"/>
              <w:left w:w="100" w:type="dxa"/>
            </w:tcMar>
            <w:vAlign w:val="center"/>
          </w:tcPr>
          <w:p w:rsidR="00000099" w:rsidRDefault="00484EE2">
            <w:pPr>
              <w:spacing w:after="0"/>
            </w:pPr>
            <w:r>
              <w:rPr>
                <w:rFonts w:ascii="Times New Roman" w:hAnsi="Times New Roman"/>
                <w:color w:val="000000"/>
                <w:sz w:val="24"/>
              </w:rPr>
              <w:t>4.2</w:t>
            </w:r>
          </w:p>
        </w:tc>
        <w:tc>
          <w:tcPr>
            <w:tcW w:w="2640" w:type="dxa"/>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1941 год. Начало Великой Отечественной войны и войны на Тихом океане</w:t>
            </w:r>
          </w:p>
        </w:tc>
        <w:tc>
          <w:tcPr>
            <w:tcW w:w="1011"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000099" w:rsidRDefault="00000099">
            <w:pPr>
              <w:spacing w:after="0"/>
              <w:ind w:left="135"/>
              <w:jc w:val="center"/>
            </w:pPr>
          </w:p>
        </w:tc>
        <w:tc>
          <w:tcPr>
            <w:tcW w:w="1823" w:type="dxa"/>
            <w:tcMar>
              <w:top w:w="50" w:type="dxa"/>
              <w:left w:w="100" w:type="dxa"/>
            </w:tcMar>
            <w:vAlign w:val="center"/>
          </w:tcPr>
          <w:p w:rsidR="00000099" w:rsidRDefault="00000099">
            <w:pPr>
              <w:spacing w:after="0"/>
              <w:ind w:left="135"/>
              <w:jc w:val="center"/>
            </w:pPr>
          </w:p>
        </w:tc>
        <w:tc>
          <w:tcPr>
            <w:tcW w:w="2741" w:type="dxa"/>
            <w:tcMar>
              <w:top w:w="50" w:type="dxa"/>
              <w:left w:w="100" w:type="dxa"/>
            </w:tcMar>
            <w:vAlign w:val="center"/>
          </w:tcPr>
          <w:p w:rsidR="00000099" w:rsidRDefault="00000099">
            <w:pPr>
              <w:spacing w:after="0"/>
              <w:ind w:left="135"/>
            </w:pPr>
          </w:p>
        </w:tc>
      </w:tr>
      <w:tr w:rsidR="00000099">
        <w:trPr>
          <w:trHeight w:val="144"/>
          <w:tblCellSpacing w:w="20" w:type="nil"/>
        </w:trPr>
        <w:tc>
          <w:tcPr>
            <w:tcW w:w="520" w:type="dxa"/>
            <w:tcMar>
              <w:top w:w="50" w:type="dxa"/>
              <w:left w:w="100" w:type="dxa"/>
            </w:tcMar>
            <w:vAlign w:val="center"/>
          </w:tcPr>
          <w:p w:rsidR="00000099" w:rsidRDefault="00484EE2">
            <w:pPr>
              <w:spacing w:after="0"/>
            </w:pPr>
            <w:r>
              <w:rPr>
                <w:rFonts w:ascii="Times New Roman" w:hAnsi="Times New Roman"/>
                <w:color w:val="000000"/>
                <w:sz w:val="24"/>
              </w:rPr>
              <w:t>4.3</w:t>
            </w:r>
          </w:p>
        </w:tc>
        <w:tc>
          <w:tcPr>
            <w:tcW w:w="2640" w:type="dxa"/>
            <w:tcMar>
              <w:top w:w="50" w:type="dxa"/>
              <w:left w:w="100" w:type="dxa"/>
            </w:tcMar>
            <w:vAlign w:val="center"/>
          </w:tcPr>
          <w:p w:rsidR="00000099" w:rsidRDefault="00484EE2">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оккупированных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странах</w:t>
            </w:r>
            <w:proofErr w:type="spellEnd"/>
          </w:p>
        </w:tc>
        <w:tc>
          <w:tcPr>
            <w:tcW w:w="1011"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000099" w:rsidRDefault="00000099">
            <w:pPr>
              <w:spacing w:after="0"/>
              <w:ind w:left="135"/>
              <w:jc w:val="center"/>
            </w:pPr>
          </w:p>
        </w:tc>
        <w:tc>
          <w:tcPr>
            <w:tcW w:w="1823" w:type="dxa"/>
            <w:tcMar>
              <w:top w:w="50" w:type="dxa"/>
              <w:left w:w="100" w:type="dxa"/>
            </w:tcMar>
            <w:vAlign w:val="center"/>
          </w:tcPr>
          <w:p w:rsidR="00000099" w:rsidRDefault="00000099">
            <w:pPr>
              <w:spacing w:after="0"/>
              <w:ind w:left="135"/>
              <w:jc w:val="center"/>
            </w:pPr>
          </w:p>
        </w:tc>
        <w:tc>
          <w:tcPr>
            <w:tcW w:w="2741" w:type="dxa"/>
            <w:tcMar>
              <w:top w:w="50" w:type="dxa"/>
              <w:left w:w="100" w:type="dxa"/>
            </w:tcMar>
            <w:vAlign w:val="center"/>
          </w:tcPr>
          <w:p w:rsidR="00000099" w:rsidRDefault="00000099">
            <w:pPr>
              <w:spacing w:after="0"/>
              <w:ind w:left="135"/>
            </w:pPr>
          </w:p>
        </w:tc>
      </w:tr>
      <w:tr w:rsidR="00000099">
        <w:trPr>
          <w:trHeight w:val="144"/>
          <w:tblCellSpacing w:w="20" w:type="nil"/>
        </w:trPr>
        <w:tc>
          <w:tcPr>
            <w:tcW w:w="520" w:type="dxa"/>
            <w:tcMar>
              <w:top w:w="50" w:type="dxa"/>
              <w:left w:w="100" w:type="dxa"/>
            </w:tcMar>
            <w:vAlign w:val="center"/>
          </w:tcPr>
          <w:p w:rsidR="00000099" w:rsidRDefault="00484EE2">
            <w:pPr>
              <w:spacing w:after="0"/>
            </w:pPr>
            <w:r>
              <w:rPr>
                <w:rFonts w:ascii="Times New Roman" w:hAnsi="Times New Roman"/>
                <w:color w:val="000000"/>
                <w:sz w:val="24"/>
              </w:rPr>
              <w:t>4.4</w:t>
            </w:r>
          </w:p>
        </w:tc>
        <w:tc>
          <w:tcPr>
            <w:tcW w:w="2640" w:type="dxa"/>
            <w:tcMar>
              <w:top w:w="50" w:type="dxa"/>
              <w:left w:w="100" w:type="dxa"/>
            </w:tcMar>
            <w:vAlign w:val="center"/>
          </w:tcPr>
          <w:p w:rsidR="00000099" w:rsidRDefault="00484EE2">
            <w:pPr>
              <w:spacing w:after="0"/>
              <w:ind w:left="135"/>
            </w:pPr>
            <w:proofErr w:type="spellStart"/>
            <w:r>
              <w:rPr>
                <w:rFonts w:ascii="Times New Roman" w:hAnsi="Times New Roman"/>
                <w:color w:val="000000"/>
                <w:sz w:val="24"/>
              </w:rPr>
              <w:t>Коренной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войне</w:t>
            </w:r>
            <w:proofErr w:type="spellEnd"/>
          </w:p>
        </w:tc>
        <w:tc>
          <w:tcPr>
            <w:tcW w:w="1011"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000099" w:rsidRDefault="00000099">
            <w:pPr>
              <w:spacing w:after="0"/>
              <w:ind w:left="135"/>
              <w:jc w:val="center"/>
            </w:pPr>
          </w:p>
        </w:tc>
        <w:tc>
          <w:tcPr>
            <w:tcW w:w="1823" w:type="dxa"/>
            <w:tcMar>
              <w:top w:w="50" w:type="dxa"/>
              <w:left w:w="100" w:type="dxa"/>
            </w:tcMar>
            <w:vAlign w:val="center"/>
          </w:tcPr>
          <w:p w:rsidR="00000099" w:rsidRDefault="00000099">
            <w:pPr>
              <w:spacing w:after="0"/>
              <w:ind w:left="135"/>
              <w:jc w:val="center"/>
            </w:pPr>
          </w:p>
        </w:tc>
        <w:tc>
          <w:tcPr>
            <w:tcW w:w="2741" w:type="dxa"/>
            <w:tcMar>
              <w:top w:w="50" w:type="dxa"/>
              <w:left w:w="100" w:type="dxa"/>
            </w:tcMar>
            <w:vAlign w:val="center"/>
          </w:tcPr>
          <w:p w:rsidR="00000099" w:rsidRDefault="00000099">
            <w:pPr>
              <w:spacing w:after="0"/>
              <w:ind w:left="135"/>
            </w:pPr>
          </w:p>
        </w:tc>
      </w:tr>
      <w:tr w:rsidR="00000099">
        <w:trPr>
          <w:trHeight w:val="144"/>
          <w:tblCellSpacing w:w="20" w:type="nil"/>
        </w:trPr>
        <w:tc>
          <w:tcPr>
            <w:tcW w:w="520" w:type="dxa"/>
            <w:tcMar>
              <w:top w:w="50" w:type="dxa"/>
              <w:left w:w="100" w:type="dxa"/>
            </w:tcMar>
            <w:vAlign w:val="center"/>
          </w:tcPr>
          <w:p w:rsidR="00000099" w:rsidRDefault="00484EE2">
            <w:pPr>
              <w:spacing w:after="0"/>
            </w:pPr>
            <w:r>
              <w:rPr>
                <w:rFonts w:ascii="Times New Roman" w:hAnsi="Times New Roman"/>
                <w:color w:val="000000"/>
                <w:sz w:val="24"/>
              </w:rPr>
              <w:t>4.5</w:t>
            </w:r>
          </w:p>
        </w:tc>
        <w:tc>
          <w:tcPr>
            <w:tcW w:w="2640" w:type="dxa"/>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Разгром Германии, Японии и их союзников</w:t>
            </w:r>
          </w:p>
        </w:tc>
        <w:tc>
          <w:tcPr>
            <w:tcW w:w="1011"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000099" w:rsidRDefault="00000099">
            <w:pPr>
              <w:spacing w:after="0"/>
              <w:ind w:left="135"/>
              <w:jc w:val="center"/>
            </w:pPr>
          </w:p>
        </w:tc>
        <w:tc>
          <w:tcPr>
            <w:tcW w:w="1823" w:type="dxa"/>
            <w:tcMar>
              <w:top w:w="50" w:type="dxa"/>
              <w:left w:w="100" w:type="dxa"/>
            </w:tcMar>
            <w:vAlign w:val="center"/>
          </w:tcPr>
          <w:p w:rsidR="00000099" w:rsidRDefault="00000099">
            <w:pPr>
              <w:spacing w:after="0"/>
              <w:ind w:left="135"/>
              <w:jc w:val="center"/>
            </w:pPr>
          </w:p>
        </w:tc>
        <w:tc>
          <w:tcPr>
            <w:tcW w:w="2741" w:type="dxa"/>
            <w:tcMar>
              <w:top w:w="50" w:type="dxa"/>
              <w:left w:w="100" w:type="dxa"/>
            </w:tcMar>
            <w:vAlign w:val="center"/>
          </w:tcPr>
          <w:p w:rsidR="00000099" w:rsidRDefault="00000099">
            <w:pPr>
              <w:spacing w:after="0"/>
              <w:ind w:left="135"/>
            </w:pPr>
          </w:p>
        </w:tc>
      </w:tr>
      <w:tr w:rsidR="00000099">
        <w:trPr>
          <w:trHeight w:val="144"/>
          <w:tblCellSpacing w:w="20" w:type="nil"/>
        </w:trPr>
        <w:tc>
          <w:tcPr>
            <w:tcW w:w="0" w:type="auto"/>
            <w:gridSpan w:val="2"/>
            <w:tcMar>
              <w:top w:w="50" w:type="dxa"/>
              <w:left w:w="100" w:type="dxa"/>
            </w:tcMar>
            <w:vAlign w:val="center"/>
          </w:tcPr>
          <w:p w:rsidR="00000099" w:rsidRDefault="00484E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00099" w:rsidRDefault="00000099"/>
        </w:tc>
      </w:tr>
      <w:tr w:rsidR="00000099">
        <w:trPr>
          <w:trHeight w:val="144"/>
          <w:tblCellSpacing w:w="20" w:type="nil"/>
        </w:trPr>
        <w:tc>
          <w:tcPr>
            <w:tcW w:w="0" w:type="auto"/>
            <w:gridSpan w:val="6"/>
            <w:tcMar>
              <w:top w:w="50" w:type="dxa"/>
              <w:left w:w="100" w:type="dxa"/>
            </w:tcMar>
            <w:vAlign w:val="center"/>
          </w:tcPr>
          <w:p w:rsidR="00000099" w:rsidRDefault="00484EE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Обобщение</w:t>
            </w:r>
            <w:proofErr w:type="spellEnd"/>
          </w:p>
        </w:tc>
      </w:tr>
      <w:tr w:rsidR="00000099">
        <w:trPr>
          <w:trHeight w:val="144"/>
          <w:tblCellSpacing w:w="20" w:type="nil"/>
        </w:trPr>
        <w:tc>
          <w:tcPr>
            <w:tcW w:w="520" w:type="dxa"/>
            <w:tcMar>
              <w:top w:w="50" w:type="dxa"/>
              <w:left w:w="100" w:type="dxa"/>
            </w:tcMar>
            <w:vAlign w:val="center"/>
          </w:tcPr>
          <w:p w:rsidR="00000099" w:rsidRDefault="00484EE2">
            <w:pPr>
              <w:spacing w:after="0"/>
            </w:pPr>
            <w:r>
              <w:rPr>
                <w:rFonts w:ascii="Times New Roman" w:hAnsi="Times New Roman"/>
                <w:color w:val="000000"/>
                <w:sz w:val="24"/>
              </w:rPr>
              <w:t>5.1</w:t>
            </w:r>
          </w:p>
        </w:tc>
        <w:tc>
          <w:tcPr>
            <w:tcW w:w="2640" w:type="dxa"/>
            <w:tcMar>
              <w:top w:w="50" w:type="dxa"/>
              <w:left w:w="100" w:type="dxa"/>
            </w:tcMar>
            <w:vAlign w:val="center"/>
          </w:tcPr>
          <w:p w:rsidR="00000099" w:rsidRDefault="00484EE2">
            <w:pPr>
              <w:spacing w:after="0"/>
              <w:ind w:left="135"/>
            </w:pPr>
            <w:proofErr w:type="spellStart"/>
            <w:r>
              <w:rPr>
                <w:rFonts w:ascii="Times New Roman" w:hAnsi="Times New Roman"/>
                <w:color w:val="000000"/>
                <w:sz w:val="24"/>
              </w:rPr>
              <w:t>Обобщение</w:t>
            </w:r>
            <w:proofErr w:type="spellEnd"/>
          </w:p>
        </w:tc>
        <w:tc>
          <w:tcPr>
            <w:tcW w:w="1011"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000099" w:rsidRDefault="00000099">
            <w:pPr>
              <w:spacing w:after="0"/>
              <w:ind w:left="135"/>
              <w:jc w:val="center"/>
            </w:pPr>
          </w:p>
        </w:tc>
        <w:tc>
          <w:tcPr>
            <w:tcW w:w="1823" w:type="dxa"/>
            <w:tcMar>
              <w:top w:w="50" w:type="dxa"/>
              <w:left w:w="100" w:type="dxa"/>
            </w:tcMar>
            <w:vAlign w:val="center"/>
          </w:tcPr>
          <w:p w:rsidR="00000099" w:rsidRDefault="00000099">
            <w:pPr>
              <w:spacing w:after="0"/>
              <w:ind w:left="135"/>
              <w:jc w:val="center"/>
            </w:pPr>
          </w:p>
        </w:tc>
        <w:tc>
          <w:tcPr>
            <w:tcW w:w="2741" w:type="dxa"/>
            <w:tcMar>
              <w:top w:w="50" w:type="dxa"/>
              <w:left w:w="100" w:type="dxa"/>
            </w:tcMar>
            <w:vAlign w:val="center"/>
          </w:tcPr>
          <w:p w:rsidR="00000099" w:rsidRDefault="00000099">
            <w:pPr>
              <w:spacing w:after="0"/>
              <w:ind w:left="135"/>
            </w:pPr>
          </w:p>
        </w:tc>
      </w:tr>
      <w:tr w:rsidR="00000099">
        <w:trPr>
          <w:trHeight w:val="144"/>
          <w:tblCellSpacing w:w="20" w:type="nil"/>
        </w:trPr>
        <w:tc>
          <w:tcPr>
            <w:tcW w:w="0" w:type="auto"/>
            <w:gridSpan w:val="2"/>
            <w:tcMar>
              <w:top w:w="50" w:type="dxa"/>
              <w:left w:w="100" w:type="dxa"/>
            </w:tcMar>
            <w:vAlign w:val="center"/>
          </w:tcPr>
          <w:p w:rsidR="00000099" w:rsidRDefault="00484E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00099" w:rsidRDefault="00000099"/>
        </w:tc>
      </w:tr>
      <w:tr w:rsidR="00000099">
        <w:trPr>
          <w:trHeight w:val="144"/>
          <w:tblCellSpacing w:w="20" w:type="nil"/>
        </w:trPr>
        <w:tc>
          <w:tcPr>
            <w:tcW w:w="0" w:type="auto"/>
            <w:gridSpan w:val="6"/>
            <w:tcMar>
              <w:top w:w="50" w:type="dxa"/>
              <w:left w:w="100" w:type="dxa"/>
            </w:tcMar>
            <w:vAlign w:val="center"/>
          </w:tcPr>
          <w:p w:rsidR="00000099" w:rsidRDefault="00484EE2">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000099">
        <w:trPr>
          <w:trHeight w:val="144"/>
          <w:tblCellSpacing w:w="20" w:type="nil"/>
        </w:trPr>
        <w:tc>
          <w:tcPr>
            <w:tcW w:w="0" w:type="auto"/>
            <w:gridSpan w:val="6"/>
            <w:tcMar>
              <w:top w:w="50" w:type="dxa"/>
              <w:left w:w="100" w:type="dxa"/>
            </w:tcMar>
            <w:vAlign w:val="center"/>
          </w:tcPr>
          <w:p w:rsidR="00000099" w:rsidRDefault="00484EE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000099">
        <w:trPr>
          <w:trHeight w:val="144"/>
          <w:tblCellSpacing w:w="20" w:type="nil"/>
        </w:trPr>
        <w:tc>
          <w:tcPr>
            <w:tcW w:w="520" w:type="dxa"/>
            <w:tcMar>
              <w:top w:w="50" w:type="dxa"/>
              <w:left w:w="100" w:type="dxa"/>
            </w:tcMar>
            <w:vAlign w:val="center"/>
          </w:tcPr>
          <w:p w:rsidR="00000099" w:rsidRDefault="00484EE2">
            <w:pPr>
              <w:spacing w:after="0"/>
            </w:pPr>
            <w:r>
              <w:rPr>
                <w:rFonts w:ascii="Times New Roman" w:hAnsi="Times New Roman"/>
                <w:color w:val="000000"/>
                <w:sz w:val="24"/>
              </w:rPr>
              <w:t>1.1</w:t>
            </w:r>
          </w:p>
        </w:tc>
        <w:tc>
          <w:tcPr>
            <w:tcW w:w="2640" w:type="dxa"/>
            <w:tcMar>
              <w:top w:w="50" w:type="dxa"/>
              <w:left w:w="100" w:type="dxa"/>
            </w:tcMar>
            <w:vAlign w:val="center"/>
          </w:tcPr>
          <w:p w:rsidR="00000099" w:rsidRDefault="00484EE2">
            <w:pPr>
              <w:spacing w:after="0"/>
              <w:ind w:left="135"/>
            </w:pPr>
            <w:proofErr w:type="spellStart"/>
            <w:r>
              <w:rPr>
                <w:rFonts w:ascii="Times New Roman" w:hAnsi="Times New Roman"/>
                <w:color w:val="000000"/>
                <w:sz w:val="24"/>
              </w:rPr>
              <w:t>Введение</w:t>
            </w:r>
            <w:proofErr w:type="spellEnd"/>
          </w:p>
        </w:tc>
        <w:tc>
          <w:tcPr>
            <w:tcW w:w="1011"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000099" w:rsidRDefault="00000099">
            <w:pPr>
              <w:spacing w:after="0"/>
              <w:ind w:left="135"/>
              <w:jc w:val="center"/>
            </w:pPr>
          </w:p>
        </w:tc>
        <w:tc>
          <w:tcPr>
            <w:tcW w:w="1823" w:type="dxa"/>
            <w:tcMar>
              <w:top w:w="50" w:type="dxa"/>
              <w:left w:w="100" w:type="dxa"/>
            </w:tcMar>
            <w:vAlign w:val="center"/>
          </w:tcPr>
          <w:p w:rsidR="00000099" w:rsidRDefault="00000099">
            <w:pPr>
              <w:spacing w:after="0"/>
              <w:ind w:left="135"/>
              <w:jc w:val="center"/>
            </w:pPr>
          </w:p>
        </w:tc>
        <w:tc>
          <w:tcPr>
            <w:tcW w:w="2741" w:type="dxa"/>
            <w:tcMar>
              <w:top w:w="50" w:type="dxa"/>
              <w:left w:w="100" w:type="dxa"/>
            </w:tcMar>
            <w:vAlign w:val="center"/>
          </w:tcPr>
          <w:p w:rsidR="00000099" w:rsidRDefault="00000099">
            <w:pPr>
              <w:spacing w:after="0"/>
              <w:ind w:left="135"/>
            </w:pPr>
          </w:p>
        </w:tc>
      </w:tr>
      <w:tr w:rsidR="00000099">
        <w:trPr>
          <w:trHeight w:val="144"/>
          <w:tblCellSpacing w:w="20" w:type="nil"/>
        </w:trPr>
        <w:tc>
          <w:tcPr>
            <w:tcW w:w="0" w:type="auto"/>
            <w:gridSpan w:val="2"/>
            <w:tcMar>
              <w:top w:w="50" w:type="dxa"/>
              <w:left w:w="100" w:type="dxa"/>
            </w:tcMar>
            <w:vAlign w:val="center"/>
          </w:tcPr>
          <w:p w:rsidR="00000099" w:rsidRDefault="00484E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00099" w:rsidRDefault="00000099"/>
        </w:tc>
      </w:tr>
      <w:tr w:rsidR="00000099" w:rsidRPr="00C14605">
        <w:trPr>
          <w:trHeight w:val="144"/>
          <w:tblCellSpacing w:w="20" w:type="nil"/>
        </w:trPr>
        <w:tc>
          <w:tcPr>
            <w:tcW w:w="0" w:type="auto"/>
            <w:gridSpan w:val="6"/>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b/>
                <w:color w:val="000000"/>
                <w:sz w:val="24"/>
                <w:lang w:val="ru-RU"/>
              </w:rPr>
              <w:t>Раздел 2.</w:t>
            </w:r>
            <w:r w:rsidRPr="00E73A01">
              <w:rPr>
                <w:rFonts w:ascii="Times New Roman" w:hAnsi="Times New Roman"/>
                <w:color w:val="000000"/>
                <w:sz w:val="24"/>
                <w:lang w:val="ru-RU"/>
              </w:rPr>
              <w:t xml:space="preserve"> </w:t>
            </w:r>
            <w:r w:rsidRPr="00E73A01">
              <w:rPr>
                <w:rFonts w:ascii="Times New Roman" w:hAnsi="Times New Roman"/>
                <w:b/>
                <w:color w:val="000000"/>
                <w:sz w:val="24"/>
                <w:lang w:val="ru-RU"/>
              </w:rPr>
              <w:t>Россия в годы Первой мировой войны и Великой Российской революции</w:t>
            </w:r>
          </w:p>
        </w:tc>
      </w:tr>
      <w:tr w:rsidR="00000099">
        <w:trPr>
          <w:trHeight w:val="144"/>
          <w:tblCellSpacing w:w="20" w:type="nil"/>
        </w:trPr>
        <w:tc>
          <w:tcPr>
            <w:tcW w:w="520" w:type="dxa"/>
            <w:tcMar>
              <w:top w:w="50" w:type="dxa"/>
              <w:left w:w="100" w:type="dxa"/>
            </w:tcMar>
            <w:vAlign w:val="center"/>
          </w:tcPr>
          <w:p w:rsidR="00000099" w:rsidRDefault="00484EE2">
            <w:pPr>
              <w:spacing w:after="0"/>
            </w:pPr>
            <w:r>
              <w:rPr>
                <w:rFonts w:ascii="Times New Roman" w:hAnsi="Times New Roman"/>
                <w:color w:val="000000"/>
                <w:sz w:val="24"/>
              </w:rPr>
              <w:t>2.1</w:t>
            </w:r>
          </w:p>
        </w:tc>
        <w:tc>
          <w:tcPr>
            <w:tcW w:w="2640" w:type="dxa"/>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Россия в Первой мировой войне (1914 –1918)</w:t>
            </w:r>
          </w:p>
        </w:tc>
        <w:tc>
          <w:tcPr>
            <w:tcW w:w="1011"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000099" w:rsidRDefault="00000099">
            <w:pPr>
              <w:spacing w:after="0"/>
              <w:ind w:left="135"/>
              <w:jc w:val="center"/>
            </w:pPr>
          </w:p>
        </w:tc>
        <w:tc>
          <w:tcPr>
            <w:tcW w:w="1823" w:type="dxa"/>
            <w:tcMar>
              <w:top w:w="50" w:type="dxa"/>
              <w:left w:w="100" w:type="dxa"/>
            </w:tcMar>
            <w:vAlign w:val="center"/>
          </w:tcPr>
          <w:p w:rsidR="00000099" w:rsidRDefault="00000099">
            <w:pPr>
              <w:spacing w:after="0"/>
              <w:ind w:left="135"/>
              <w:jc w:val="center"/>
            </w:pPr>
          </w:p>
        </w:tc>
        <w:tc>
          <w:tcPr>
            <w:tcW w:w="2741" w:type="dxa"/>
            <w:tcMar>
              <w:top w:w="50" w:type="dxa"/>
              <w:left w:w="100" w:type="dxa"/>
            </w:tcMar>
            <w:vAlign w:val="center"/>
          </w:tcPr>
          <w:p w:rsidR="00000099" w:rsidRDefault="00000099">
            <w:pPr>
              <w:spacing w:after="0"/>
              <w:ind w:left="135"/>
            </w:pPr>
          </w:p>
        </w:tc>
      </w:tr>
      <w:tr w:rsidR="00000099">
        <w:trPr>
          <w:trHeight w:val="144"/>
          <w:tblCellSpacing w:w="20" w:type="nil"/>
        </w:trPr>
        <w:tc>
          <w:tcPr>
            <w:tcW w:w="520" w:type="dxa"/>
            <w:tcMar>
              <w:top w:w="50" w:type="dxa"/>
              <w:left w:w="100" w:type="dxa"/>
            </w:tcMar>
            <w:vAlign w:val="center"/>
          </w:tcPr>
          <w:p w:rsidR="00000099" w:rsidRDefault="00484EE2">
            <w:pPr>
              <w:spacing w:after="0"/>
            </w:pPr>
            <w:r>
              <w:rPr>
                <w:rFonts w:ascii="Times New Roman" w:hAnsi="Times New Roman"/>
                <w:color w:val="000000"/>
                <w:sz w:val="24"/>
              </w:rPr>
              <w:t>2.2</w:t>
            </w:r>
          </w:p>
        </w:tc>
        <w:tc>
          <w:tcPr>
            <w:tcW w:w="2640" w:type="dxa"/>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Великая российская революция 1917– 922 гг.1917 год: от Февраля к Октябрю</w:t>
            </w:r>
          </w:p>
        </w:tc>
        <w:tc>
          <w:tcPr>
            <w:tcW w:w="1011"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000099" w:rsidRDefault="00000099">
            <w:pPr>
              <w:spacing w:after="0"/>
              <w:ind w:left="135"/>
              <w:jc w:val="center"/>
            </w:pPr>
          </w:p>
        </w:tc>
        <w:tc>
          <w:tcPr>
            <w:tcW w:w="1823" w:type="dxa"/>
            <w:tcMar>
              <w:top w:w="50" w:type="dxa"/>
              <w:left w:w="100" w:type="dxa"/>
            </w:tcMar>
            <w:vAlign w:val="center"/>
          </w:tcPr>
          <w:p w:rsidR="00000099" w:rsidRDefault="00000099">
            <w:pPr>
              <w:spacing w:after="0"/>
              <w:ind w:left="135"/>
              <w:jc w:val="center"/>
            </w:pPr>
          </w:p>
        </w:tc>
        <w:tc>
          <w:tcPr>
            <w:tcW w:w="2741" w:type="dxa"/>
            <w:tcMar>
              <w:top w:w="50" w:type="dxa"/>
              <w:left w:w="100" w:type="dxa"/>
            </w:tcMar>
            <w:vAlign w:val="center"/>
          </w:tcPr>
          <w:p w:rsidR="00000099" w:rsidRDefault="00000099">
            <w:pPr>
              <w:spacing w:after="0"/>
              <w:ind w:left="135"/>
            </w:pPr>
          </w:p>
        </w:tc>
      </w:tr>
      <w:tr w:rsidR="00000099">
        <w:trPr>
          <w:trHeight w:val="144"/>
          <w:tblCellSpacing w:w="20" w:type="nil"/>
        </w:trPr>
        <w:tc>
          <w:tcPr>
            <w:tcW w:w="520" w:type="dxa"/>
            <w:tcMar>
              <w:top w:w="50" w:type="dxa"/>
              <w:left w:w="100" w:type="dxa"/>
            </w:tcMar>
            <w:vAlign w:val="center"/>
          </w:tcPr>
          <w:p w:rsidR="00000099" w:rsidRDefault="00484EE2">
            <w:pPr>
              <w:spacing w:after="0"/>
            </w:pPr>
            <w:r>
              <w:rPr>
                <w:rFonts w:ascii="Times New Roman" w:hAnsi="Times New Roman"/>
                <w:color w:val="000000"/>
                <w:sz w:val="24"/>
              </w:rPr>
              <w:t>2.3</w:t>
            </w:r>
          </w:p>
        </w:tc>
        <w:tc>
          <w:tcPr>
            <w:tcW w:w="2640" w:type="dxa"/>
            <w:tcMar>
              <w:top w:w="50" w:type="dxa"/>
              <w:left w:w="100" w:type="dxa"/>
            </w:tcMar>
            <w:vAlign w:val="center"/>
          </w:tcPr>
          <w:p w:rsidR="00000099" w:rsidRDefault="00484EE2">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011"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000099" w:rsidRDefault="00000099">
            <w:pPr>
              <w:spacing w:after="0"/>
              <w:ind w:left="135"/>
              <w:jc w:val="center"/>
            </w:pPr>
          </w:p>
        </w:tc>
        <w:tc>
          <w:tcPr>
            <w:tcW w:w="1823" w:type="dxa"/>
            <w:tcMar>
              <w:top w:w="50" w:type="dxa"/>
              <w:left w:w="100" w:type="dxa"/>
            </w:tcMar>
            <w:vAlign w:val="center"/>
          </w:tcPr>
          <w:p w:rsidR="00000099" w:rsidRDefault="00000099">
            <w:pPr>
              <w:spacing w:after="0"/>
              <w:ind w:left="135"/>
              <w:jc w:val="center"/>
            </w:pPr>
          </w:p>
        </w:tc>
        <w:tc>
          <w:tcPr>
            <w:tcW w:w="2741" w:type="dxa"/>
            <w:tcMar>
              <w:top w:w="50" w:type="dxa"/>
              <w:left w:w="100" w:type="dxa"/>
            </w:tcMar>
            <w:vAlign w:val="center"/>
          </w:tcPr>
          <w:p w:rsidR="00000099" w:rsidRDefault="00000099">
            <w:pPr>
              <w:spacing w:after="0"/>
              <w:ind w:left="135"/>
            </w:pPr>
          </w:p>
        </w:tc>
      </w:tr>
      <w:tr w:rsidR="00000099">
        <w:trPr>
          <w:trHeight w:val="144"/>
          <w:tblCellSpacing w:w="20" w:type="nil"/>
        </w:trPr>
        <w:tc>
          <w:tcPr>
            <w:tcW w:w="520" w:type="dxa"/>
            <w:tcMar>
              <w:top w:w="50" w:type="dxa"/>
              <w:left w:w="100" w:type="dxa"/>
            </w:tcMar>
            <w:vAlign w:val="center"/>
          </w:tcPr>
          <w:p w:rsidR="00000099" w:rsidRDefault="00484EE2">
            <w:pPr>
              <w:spacing w:after="0"/>
            </w:pPr>
            <w:r>
              <w:rPr>
                <w:rFonts w:ascii="Times New Roman" w:hAnsi="Times New Roman"/>
                <w:color w:val="000000"/>
                <w:sz w:val="24"/>
              </w:rPr>
              <w:lastRenderedPageBreak/>
              <w:t>2.4</w:t>
            </w:r>
          </w:p>
        </w:tc>
        <w:tc>
          <w:tcPr>
            <w:tcW w:w="2640" w:type="dxa"/>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Гражданская война и её последствия</w:t>
            </w:r>
          </w:p>
        </w:tc>
        <w:tc>
          <w:tcPr>
            <w:tcW w:w="1011"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000099" w:rsidRDefault="00000099">
            <w:pPr>
              <w:spacing w:after="0"/>
              <w:ind w:left="135"/>
              <w:jc w:val="center"/>
            </w:pPr>
          </w:p>
        </w:tc>
        <w:tc>
          <w:tcPr>
            <w:tcW w:w="1823" w:type="dxa"/>
            <w:tcMar>
              <w:top w:w="50" w:type="dxa"/>
              <w:left w:w="100" w:type="dxa"/>
            </w:tcMar>
            <w:vAlign w:val="center"/>
          </w:tcPr>
          <w:p w:rsidR="00000099" w:rsidRDefault="00000099">
            <w:pPr>
              <w:spacing w:after="0"/>
              <w:ind w:left="135"/>
              <w:jc w:val="center"/>
            </w:pPr>
          </w:p>
        </w:tc>
        <w:tc>
          <w:tcPr>
            <w:tcW w:w="2741" w:type="dxa"/>
            <w:tcMar>
              <w:top w:w="50" w:type="dxa"/>
              <w:left w:w="100" w:type="dxa"/>
            </w:tcMar>
            <w:vAlign w:val="center"/>
          </w:tcPr>
          <w:p w:rsidR="00000099" w:rsidRDefault="00000099">
            <w:pPr>
              <w:spacing w:after="0"/>
              <w:ind w:left="135"/>
            </w:pPr>
          </w:p>
        </w:tc>
      </w:tr>
      <w:tr w:rsidR="00000099">
        <w:trPr>
          <w:trHeight w:val="144"/>
          <w:tblCellSpacing w:w="20" w:type="nil"/>
        </w:trPr>
        <w:tc>
          <w:tcPr>
            <w:tcW w:w="520" w:type="dxa"/>
            <w:tcMar>
              <w:top w:w="50" w:type="dxa"/>
              <w:left w:w="100" w:type="dxa"/>
            </w:tcMar>
            <w:vAlign w:val="center"/>
          </w:tcPr>
          <w:p w:rsidR="00000099" w:rsidRDefault="00484EE2">
            <w:pPr>
              <w:spacing w:after="0"/>
            </w:pPr>
            <w:r>
              <w:rPr>
                <w:rFonts w:ascii="Times New Roman" w:hAnsi="Times New Roman"/>
                <w:color w:val="000000"/>
                <w:sz w:val="24"/>
              </w:rPr>
              <w:t>2.5</w:t>
            </w:r>
          </w:p>
        </w:tc>
        <w:tc>
          <w:tcPr>
            <w:tcW w:w="2640" w:type="dxa"/>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Идеология и культура Советской России периода Гражданской войны</w:t>
            </w:r>
          </w:p>
        </w:tc>
        <w:tc>
          <w:tcPr>
            <w:tcW w:w="1011"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000099" w:rsidRDefault="00000099">
            <w:pPr>
              <w:spacing w:after="0"/>
              <w:ind w:left="135"/>
              <w:jc w:val="center"/>
            </w:pPr>
          </w:p>
        </w:tc>
        <w:tc>
          <w:tcPr>
            <w:tcW w:w="1823" w:type="dxa"/>
            <w:tcMar>
              <w:top w:w="50" w:type="dxa"/>
              <w:left w:w="100" w:type="dxa"/>
            </w:tcMar>
            <w:vAlign w:val="center"/>
          </w:tcPr>
          <w:p w:rsidR="00000099" w:rsidRDefault="00000099">
            <w:pPr>
              <w:spacing w:after="0"/>
              <w:ind w:left="135"/>
              <w:jc w:val="center"/>
            </w:pPr>
          </w:p>
        </w:tc>
        <w:tc>
          <w:tcPr>
            <w:tcW w:w="2741" w:type="dxa"/>
            <w:tcMar>
              <w:top w:w="50" w:type="dxa"/>
              <w:left w:w="100" w:type="dxa"/>
            </w:tcMar>
            <w:vAlign w:val="center"/>
          </w:tcPr>
          <w:p w:rsidR="00000099" w:rsidRDefault="00000099">
            <w:pPr>
              <w:spacing w:after="0"/>
              <w:ind w:left="135"/>
            </w:pPr>
          </w:p>
        </w:tc>
      </w:tr>
      <w:tr w:rsidR="00000099">
        <w:trPr>
          <w:trHeight w:val="144"/>
          <w:tblCellSpacing w:w="20" w:type="nil"/>
        </w:trPr>
        <w:tc>
          <w:tcPr>
            <w:tcW w:w="520" w:type="dxa"/>
            <w:tcMar>
              <w:top w:w="50" w:type="dxa"/>
              <w:left w:w="100" w:type="dxa"/>
            </w:tcMar>
            <w:vAlign w:val="center"/>
          </w:tcPr>
          <w:p w:rsidR="00000099" w:rsidRDefault="00484EE2">
            <w:pPr>
              <w:spacing w:after="0"/>
            </w:pPr>
            <w:r>
              <w:rPr>
                <w:rFonts w:ascii="Times New Roman" w:hAnsi="Times New Roman"/>
                <w:color w:val="000000"/>
                <w:sz w:val="24"/>
              </w:rPr>
              <w:t>2.6</w:t>
            </w:r>
          </w:p>
        </w:tc>
        <w:tc>
          <w:tcPr>
            <w:tcW w:w="2640" w:type="dxa"/>
            <w:tcMar>
              <w:top w:w="50" w:type="dxa"/>
              <w:left w:w="100" w:type="dxa"/>
            </w:tcMar>
            <w:vAlign w:val="center"/>
          </w:tcPr>
          <w:p w:rsidR="00000099" w:rsidRDefault="00484EE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11"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000099" w:rsidRDefault="00000099">
            <w:pPr>
              <w:spacing w:after="0"/>
              <w:ind w:left="135"/>
              <w:jc w:val="center"/>
            </w:pPr>
          </w:p>
        </w:tc>
        <w:tc>
          <w:tcPr>
            <w:tcW w:w="1823" w:type="dxa"/>
            <w:tcMar>
              <w:top w:w="50" w:type="dxa"/>
              <w:left w:w="100" w:type="dxa"/>
            </w:tcMar>
            <w:vAlign w:val="center"/>
          </w:tcPr>
          <w:p w:rsidR="00000099" w:rsidRDefault="00000099">
            <w:pPr>
              <w:spacing w:after="0"/>
              <w:ind w:left="135"/>
              <w:jc w:val="center"/>
            </w:pPr>
          </w:p>
        </w:tc>
        <w:tc>
          <w:tcPr>
            <w:tcW w:w="2741" w:type="dxa"/>
            <w:tcMar>
              <w:top w:w="50" w:type="dxa"/>
              <w:left w:w="100" w:type="dxa"/>
            </w:tcMar>
            <w:vAlign w:val="center"/>
          </w:tcPr>
          <w:p w:rsidR="00000099" w:rsidRDefault="00000099">
            <w:pPr>
              <w:spacing w:after="0"/>
              <w:ind w:left="135"/>
            </w:pPr>
          </w:p>
        </w:tc>
      </w:tr>
      <w:tr w:rsidR="00000099">
        <w:trPr>
          <w:trHeight w:val="144"/>
          <w:tblCellSpacing w:w="20" w:type="nil"/>
        </w:trPr>
        <w:tc>
          <w:tcPr>
            <w:tcW w:w="0" w:type="auto"/>
            <w:gridSpan w:val="2"/>
            <w:tcMar>
              <w:top w:w="50" w:type="dxa"/>
              <w:left w:w="100" w:type="dxa"/>
            </w:tcMar>
            <w:vAlign w:val="center"/>
          </w:tcPr>
          <w:p w:rsidR="00000099" w:rsidRDefault="00484E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31 </w:t>
            </w:r>
          </w:p>
        </w:tc>
        <w:tc>
          <w:tcPr>
            <w:tcW w:w="0" w:type="auto"/>
            <w:gridSpan w:val="3"/>
            <w:tcMar>
              <w:top w:w="50" w:type="dxa"/>
              <w:left w:w="100" w:type="dxa"/>
            </w:tcMar>
            <w:vAlign w:val="center"/>
          </w:tcPr>
          <w:p w:rsidR="00000099" w:rsidRDefault="00000099"/>
        </w:tc>
      </w:tr>
      <w:tr w:rsidR="00000099" w:rsidRPr="00C14605">
        <w:trPr>
          <w:trHeight w:val="144"/>
          <w:tblCellSpacing w:w="20" w:type="nil"/>
        </w:trPr>
        <w:tc>
          <w:tcPr>
            <w:tcW w:w="0" w:type="auto"/>
            <w:gridSpan w:val="6"/>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b/>
                <w:color w:val="000000"/>
                <w:sz w:val="24"/>
                <w:lang w:val="ru-RU"/>
              </w:rPr>
              <w:t>Раздел 3.</w:t>
            </w:r>
            <w:r w:rsidRPr="00E73A01">
              <w:rPr>
                <w:rFonts w:ascii="Times New Roman" w:hAnsi="Times New Roman"/>
                <w:color w:val="000000"/>
                <w:sz w:val="24"/>
                <w:lang w:val="ru-RU"/>
              </w:rPr>
              <w:t xml:space="preserve"> </w:t>
            </w:r>
            <w:r w:rsidRPr="00E73A01">
              <w:rPr>
                <w:rFonts w:ascii="Times New Roman" w:hAnsi="Times New Roman"/>
                <w:b/>
                <w:color w:val="000000"/>
                <w:sz w:val="24"/>
                <w:lang w:val="ru-RU"/>
              </w:rPr>
              <w:t>Советский Союз в 1920-1930-е гг.</w:t>
            </w:r>
          </w:p>
        </w:tc>
      </w:tr>
      <w:tr w:rsidR="00000099">
        <w:trPr>
          <w:trHeight w:val="144"/>
          <w:tblCellSpacing w:w="20" w:type="nil"/>
        </w:trPr>
        <w:tc>
          <w:tcPr>
            <w:tcW w:w="520" w:type="dxa"/>
            <w:tcMar>
              <w:top w:w="50" w:type="dxa"/>
              <w:left w:w="100" w:type="dxa"/>
            </w:tcMar>
            <w:vAlign w:val="center"/>
          </w:tcPr>
          <w:p w:rsidR="00000099" w:rsidRDefault="00484EE2">
            <w:pPr>
              <w:spacing w:after="0"/>
            </w:pPr>
            <w:r>
              <w:rPr>
                <w:rFonts w:ascii="Times New Roman" w:hAnsi="Times New Roman"/>
                <w:color w:val="000000"/>
                <w:sz w:val="24"/>
              </w:rPr>
              <w:t>3.1</w:t>
            </w:r>
          </w:p>
        </w:tc>
        <w:tc>
          <w:tcPr>
            <w:tcW w:w="2640" w:type="dxa"/>
            <w:tcMar>
              <w:top w:w="50" w:type="dxa"/>
              <w:left w:w="100" w:type="dxa"/>
            </w:tcMar>
            <w:vAlign w:val="center"/>
          </w:tcPr>
          <w:p w:rsidR="00000099" w:rsidRDefault="00484EE2">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годы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нэпа</w:t>
            </w:r>
            <w:proofErr w:type="spellEnd"/>
            <w:r>
              <w:rPr>
                <w:rFonts w:ascii="Times New Roman" w:hAnsi="Times New Roman"/>
                <w:color w:val="000000"/>
                <w:sz w:val="24"/>
              </w:rPr>
              <w:t xml:space="preserve"> (1921-1928)</w:t>
            </w:r>
          </w:p>
        </w:tc>
        <w:tc>
          <w:tcPr>
            <w:tcW w:w="1011"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000099" w:rsidRDefault="00000099">
            <w:pPr>
              <w:spacing w:after="0"/>
              <w:ind w:left="135"/>
              <w:jc w:val="center"/>
            </w:pPr>
          </w:p>
        </w:tc>
        <w:tc>
          <w:tcPr>
            <w:tcW w:w="1823" w:type="dxa"/>
            <w:tcMar>
              <w:top w:w="50" w:type="dxa"/>
              <w:left w:w="100" w:type="dxa"/>
            </w:tcMar>
            <w:vAlign w:val="center"/>
          </w:tcPr>
          <w:p w:rsidR="00000099" w:rsidRDefault="00000099">
            <w:pPr>
              <w:spacing w:after="0"/>
              <w:ind w:left="135"/>
              <w:jc w:val="center"/>
            </w:pPr>
          </w:p>
        </w:tc>
        <w:tc>
          <w:tcPr>
            <w:tcW w:w="2741" w:type="dxa"/>
            <w:tcMar>
              <w:top w:w="50" w:type="dxa"/>
              <w:left w:w="100" w:type="dxa"/>
            </w:tcMar>
            <w:vAlign w:val="center"/>
          </w:tcPr>
          <w:p w:rsidR="00000099" w:rsidRDefault="00000099">
            <w:pPr>
              <w:spacing w:after="0"/>
              <w:ind w:left="135"/>
            </w:pPr>
          </w:p>
        </w:tc>
      </w:tr>
      <w:tr w:rsidR="00000099">
        <w:trPr>
          <w:trHeight w:val="144"/>
          <w:tblCellSpacing w:w="20" w:type="nil"/>
        </w:trPr>
        <w:tc>
          <w:tcPr>
            <w:tcW w:w="520" w:type="dxa"/>
            <w:tcMar>
              <w:top w:w="50" w:type="dxa"/>
              <w:left w:w="100" w:type="dxa"/>
            </w:tcMar>
            <w:vAlign w:val="center"/>
          </w:tcPr>
          <w:p w:rsidR="00000099" w:rsidRDefault="00484EE2">
            <w:pPr>
              <w:spacing w:after="0"/>
            </w:pPr>
            <w:r>
              <w:rPr>
                <w:rFonts w:ascii="Times New Roman" w:hAnsi="Times New Roman"/>
                <w:color w:val="000000"/>
                <w:sz w:val="24"/>
              </w:rPr>
              <w:t>3.2</w:t>
            </w:r>
          </w:p>
        </w:tc>
        <w:tc>
          <w:tcPr>
            <w:tcW w:w="2640" w:type="dxa"/>
            <w:tcMar>
              <w:top w:w="50" w:type="dxa"/>
              <w:left w:w="100" w:type="dxa"/>
            </w:tcMar>
            <w:vAlign w:val="center"/>
          </w:tcPr>
          <w:p w:rsidR="00000099" w:rsidRDefault="00484EE2">
            <w:pPr>
              <w:spacing w:after="0"/>
              <w:ind w:left="135"/>
            </w:pPr>
            <w:proofErr w:type="spellStart"/>
            <w:r>
              <w:rPr>
                <w:rFonts w:ascii="Times New Roman" w:hAnsi="Times New Roman"/>
                <w:color w:val="000000"/>
                <w:sz w:val="24"/>
              </w:rPr>
              <w:t>Советский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Союз</w:t>
            </w:r>
            <w:proofErr w:type="spellEnd"/>
            <w:r>
              <w:rPr>
                <w:rFonts w:ascii="Times New Roman" w:hAnsi="Times New Roman"/>
                <w:color w:val="000000"/>
                <w:sz w:val="24"/>
              </w:rPr>
              <w:t xml:space="preserve"> в 1929-1941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11"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000099" w:rsidRDefault="00000099">
            <w:pPr>
              <w:spacing w:after="0"/>
              <w:ind w:left="135"/>
              <w:jc w:val="center"/>
            </w:pPr>
          </w:p>
        </w:tc>
        <w:tc>
          <w:tcPr>
            <w:tcW w:w="1823" w:type="dxa"/>
            <w:tcMar>
              <w:top w:w="50" w:type="dxa"/>
              <w:left w:w="100" w:type="dxa"/>
            </w:tcMar>
            <w:vAlign w:val="center"/>
          </w:tcPr>
          <w:p w:rsidR="00000099" w:rsidRDefault="00000099">
            <w:pPr>
              <w:spacing w:after="0"/>
              <w:ind w:left="135"/>
              <w:jc w:val="center"/>
            </w:pPr>
          </w:p>
        </w:tc>
        <w:tc>
          <w:tcPr>
            <w:tcW w:w="2741" w:type="dxa"/>
            <w:tcMar>
              <w:top w:w="50" w:type="dxa"/>
              <w:left w:w="100" w:type="dxa"/>
            </w:tcMar>
            <w:vAlign w:val="center"/>
          </w:tcPr>
          <w:p w:rsidR="00000099" w:rsidRDefault="00000099">
            <w:pPr>
              <w:spacing w:after="0"/>
              <w:ind w:left="135"/>
            </w:pPr>
          </w:p>
        </w:tc>
      </w:tr>
      <w:tr w:rsidR="00000099">
        <w:trPr>
          <w:trHeight w:val="144"/>
          <w:tblCellSpacing w:w="20" w:type="nil"/>
        </w:trPr>
        <w:tc>
          <w:tcPr>
            <w:tcW w:w="520" w:type="dxa"/>
            <w:tcMar>
              <w:top w:w="50" w:type="dxa"/>
              <w:left w:w="100" w:type="dxa"/>
            </w:tcMar>
            <w:vAlign w:val="center"/>
          </w:tcPr>
          <w:p w:rsidR="00000099" w:rsidRDefault="00484EE2">
            <w:pPr>
              <w:spacing w:after="0"/>
            </w:pPr>
            <w:r>
              <w:rPr>
                <w:rFonts w:ascii="Times New Roman" w:hAnsi="Times New Roman"/>
                <w:color w:val="000000"/>
                <w:sz w:val="24"/>
              </w:rPr>
              <w:t>3.3</w:t>
            </w:r>
          </w:p>
        </w:tc>
        <w:tc>
          <w:tcPr>
            <w:tcW w:w="2640" w:type="dxa"/>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Культурное пространство советского общества в 1920-1930-е гг.</w:t>
            </w:r>
          </w:p>
        </w:tc>
        <w:tc>
          <w:tcPr>
            <w:tcW w:w="1011"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000099" w:rsidRDefault="00000099">
            <w:pPr>
              <w:spacing w:after="0"/>
              <w:ind w:left="135"/>
              <w:jc w:val="center"/>
            </w:pPr>
          </w:p>
        </w:tc>
        <w:tc>
          <w:tcPr>
            <w:tcW w:w="1823" w:type="dxa"/>
            <w:tcMar>
              <w:top w:w="50" w:type="dxa"/>
              <w:left w:w="100" w:type="dxa"/>
            </w:tcMar>
            <w:vAlign w:val="center"/>
          </w:tcPr>
          <w:p w:rsidR="00000099" w:rsidRDefault="00000099">
            <w:pPr>
              <w:spacing w:after="0"/>
              <w:ind w:left="135"/>
              <w:jc w:val="center"/>
            </w:pPr>
          </w:p>
        </w:tc>
        <w:tc>
          <w:tcPr>
            <w:tcW w:w="2741" w:type="dxa"/>
            <w:tcMar>
              <w:top w:w="50" w:type="dxa"/>
              <w:left w:w="100" w:type="dxa"/>
            </w:tcMar>
            <w:vAlign w:val="center"/>
          </w:tcPr>
          <w:p w:rsidR="00000099" w:rsidRDefault="00000099">
            <w:pPr>
              <w:spacing w:after="0"/>
              <w:ind w:left="135"/>
            </w:pPr>
          </w:p>
        </w:tc>
      </w:tr>
      <w:tr w:rsidR="00000099">
        <w:trPr>
          <w:trHeight w:val="144"/>
          <w:tblCellSpacing w:w="20" w:type="nil"/>
        </w:trPr>
        <w:tc>
          <w:tcPr>
            <w:tcW w:w="520" w:type="dxa"/>
            <w:tcMar>
              <w:top w:w="50" w:type="dxa"/>
              <w:left w:w="100" w:type="dxa"/>
            </w:tcMar>
            <w:vAlign w:val="center"/>
          </w:tcPr>
          <w:p w:rsidR="00000099" w:rsidRDefault="00484EE2">
            <w:pPr>
              <w:spacing w:after="0"/>
            </w:pPr>
            <w:r>
              <w:rPr>
                <w:rFonts w:ascii="Times New Roman" w:hAnsi="Times New Roman"/>
                <w:color w:val="000000"/>
                <w:sz w:val="24"/>
              </w:rPr>
              <w:t>3.4</w:t>
            </w:r>
          </w:p>
        </w:tc>
        <w:tc>
          <w:tcPr>
            <w:tcW w:w="2640" w:type="dxa"/>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Внешняя политика СССР в 1920-1930-е гг.</w:t>
            </w:r>
          </w:p>
        </w:tc>
        <w:tc>
          <w:tcPr>
            <w:tcW w:w="1011"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000099" w:rsidRDefault="00000099">
            <w:pPr>
              <w:spacing w:after="0"/>
              <w:ind w:left="135"/>
              <w:jc w:val="center"/>
            </w:pPr>
          </w:p>
        </w:tc>
        <w:tc>
          <w:tcPr>
            <w:tcW w:w="1823" w:type="dxa"/>
            <w:tcMar>
              <w:top w:w="50" w:type="dxa"/>
              <w:left w:w="100" w:type="dxa"/>
            </w:tcMar>
            <w:vAlign w:val="center"/>
          </w:tcPr>
          <w:p w:rsidR="00000099" w:rsidRDefault="00000099">
            <w:pPr>
              <w:spacing w:after="0"/>
              <w:ind w:left="135"/>
              <w:jc w:val="center"/>
            </w:pPr>
          </w:p>
        </w:tc>
        <w:tc>
          <w:tcPr>
            <w:tcW w:w="2741" w:type="dxa"/>
            <w:tcMar>
              <w:top w:w="50" w:type="dxa"/>
              <w:left w:w="100" w:type="dxa"/>
            </w:tcMar>
            <w:vAlign w:val="center"/>
          </w:tcPr>
          <w:p w:rsidR="00000099" w:rsidRDefault="00000099">
            <w:pPr>
              <w:spacing w:after="0"/>
              <w:ind w:left="135"/>
            </w:pPr>
          </w:p>
        </w:tc>
      </w:tr>
      <w:tr w:rsidR="00000099">
        <w:trPr>
          <w:trHeight w:val="144"/>
          <w:tblCellSpacing w:w="20" w:type="nil"/>
        </w:trPr>
        <w:tc>
          <w:tcPr>
            <w:tcW w:w="520" w:type="dxa"/>
            <w:tcMar>
              <w:top w:w="50" w:type="dxa"/>
              <w:left w:w="100" w:type="dxa"/>
            </w:tcMar>
            <w:vAlign w:val="center"/>
          </w:tcPr>
          <w:p w:rsidR="00000099" w:rsidRDefault="00484EE2">
            <w:pPr>
              <w:spacing w:after="0"/>
            </w:pPr>
            <w:r>
              <w:rPr>
                <w:rFonts w:ascii="Times New Roman" w:hAnsi="Times New Roman"/>
                <w:color w:val="000000"/>
                <w:sz w:val="24"/>
              </w:rPr>
              <w:t>3.5</w:t>
            </w:r>
          </w:p>
        </w:tc>
        <w:tc>
          <w:tcPr>
            <w:tcW w:w="2640" w:type="dxa"/>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Наш край в 1920-1930-х гг.</w:t>
            </w:r>
          </w:p>
        </w:tc>
        <w:tc>
          <w:tcPr>
            <w:tcW w:w="1011"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000099" w:rsidRDefault="00000099">
            <w:pPr>
              <w:spacing w:after="0"/>
              <w:ind w:left="135"/>
              <w:jc w:val="center"/>
            </w:pPr>
          </w:p>
        </w:tc>
        <w:tc>
          <w:tcPr>
            <w:tcW w:w="1823" w:type="dxa"/>
            <w:tcMar>
              <w:top w:w="50" w:type="dxa"/>
              <w:left w:w="100" w:type="dxa"/>
            </w:tcMar>
            <w:vAlign w:val="center"/>
          </w:tcPr>
          <w:p w:rsidR="00000099" w:rsidRDefault="00000099">
            <w:pPr>
              <w:spacing w:after="0"/>
              <w:ind w:left="135"/>
              <w:jc w:val="center"/>
            </w:pPr>
          </w:p>
        </w:tc>
        <w:tc>
          <w:tcPr>
            <w:tcW w:w="2741" w:type="dxa"/>
            <w:tcMar>
              <w:top w:w="50" w:type="dxa"/>
              <w:left w:w="100" w:type="dxa"/>
            </w:tcMar>
            <w:vAlign w:val="center"/>
          </w:tcPr>
          <w:p w:rsidR="00000099" w:rsidRDefault="00000099">
            <w:pPr>
              <w:spacing w:after="0"/>
              <w:ind w:left="135"/>
            </w:pPr>
          </w:p>
        </w:tc>
      </w:tr>
      <w:tr w:rsidR="00000099">
        <w:trPr>
          <w:trHeight w:val="144"/>
          <w:tblCellSpacing w:w="20" w:type="nil"/>
        </w:trPr>
        <w:tc>
          <w:tcPr>
            <w:tcW w:w="0" w:type="auto"/>
            <w:gridSpan w:val="2"/>
            <w:tcMar>
              <w:top w:w="50" w:type="dxa"/>
              <w:left w:w="100" w:type="dxa"/>
            </w:tcMar>
            <w:vAlign w:val="center"/>
          </w:tcPr>
          <w:p w:rsidR="00000099" w:rsidRDefault="00484E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35 </w:t>
            </w:r>
          </w:p>
        </w:tc>
        <w:tc>
          <w:tcPr>
            <w:tcW w:w="1738" w:type="dxa"/>
            <w:tcMar>
              <w:top w:w="50" w:type="dxa"/>
              <w:left w:w="100" w:type="dxa"/>
            </w:tcMar>
            <w:vAlign w:val="center"/>
          </w:tcPr>
          <w:p w:rsidR="00000099" w:rsidRDefault="00000099"/>
        </w:tc>
        <w:tc>
          <w:tcPr>
            <w:tcW w:w="1823" w:type="dxa"/>
            <w:tcMar>
              <w:top w:w="50" w:type="dxa"/>
              <w:left w:w="100" w:type="dxa"/>
            </w:tcMar>
            <w:vAlign w:val="center"/>
          </w:tcPr>
          <w:p w:rsidR="00000099" w:rsidRDefault="00000099"/>
        </w:tc>
        <w:tc>
          <w:tcPr>
            <w:tcW w:w="2741" w:type="dxa"/>
            <w:tcMar>
              <w:top w:w="50" w:type="dxa"/>
              <w:left w:w="100" w:type="dxa"/>
            </w:tcMar>
            <w:vAlign w:val="center"/>
          </w:tcPr>
          <w:p w:rsidR="00000099" w:rsidRDefault="00000099">
            <w:pPr>
              <w:spacing w:after="0"/>
              <w:ind w:left="135"/>
            </w:pPr>
          </w:p>
        </w:tc>
      </w:tr>
      <w:tr w:rsidR="00000099">
        <w:trPr>
          <w:trHeight w:val="144"/>
          <w:tblCellSpacing w:w="20" w:type="nil"/>
        </w:trPr>
        <w:tc>
          <w:tcPr>
            <w:tcW w:w="0" w:type="auto"/>
            <w:gridSpan w:val="6"/>
            <w:tcMar>
              <w:top w:w="50" w:type="dxa"/>
              <w:left w:w="100" w:type="dxa"/>
            </w:tcMar>
            <w:vAlign w:val="center"/>
          </w:tcPr>
          <w:p w:rsidR="00000099" w:rsidRDefault="00484EE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Великая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Отечественная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r>
              <w:rPr>
                <w:rFonts w:ascii="Times New Roman" w:hAnsi="Times New Roman"/>
                <w:b/>
                <w:color w:val="000000"/>
                <w:sz w:val="24"/>
              </w:rPr>
              <w:t xml:space="preserve"> (1941-1945)</w:t>
            </w:r>
          </w:p>
        </w:tc>
      </w:tr>
      <w:tr w:rsidR="00000099">
        <w:trPr>
          <w:trHeight w:val="144"/>
          <w:tblCellSpacing w:w="20" w:type="nil"/>
        </w:trPr>
        <w:tc>
          <w:tcPr>
            <w:tcW w:w="520" w:type="dxa"/>
            <w:tcMar>
              <w:top w:w="50" w:type="dxa"/>
              <w:left w:w="100" w:type="dxa"/>
            </w:tcMar>
            <w:vAlign w:val="center"/>
          </w:tcPr>
          <w:p w:rsidR="00000099" w:rsidRDefault="00484EE2">
            <w:pPr>
              <w:spacing w:after="0"/>
            </w:pPr>
            <w:r>
              <w:rPr>
                <w:rFonts w:ascii="Times New Roman" w:hAnsi="Times New Roman"/>
                <w:color w:val="000000"/>
                <w:sz w:val="24"/>
              </w:rPr>
              <w:t>4.1</w:t>
            </w:r>
          </w:p>
        </w:tc>
        <w:tc>
          <w:tcPr>
            <w:tcW w:w="2640" w:type="dxa"/>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Великая Отечественная война (1941–1945). Первый период войны (июнь 1941– осень 1942 г.)</w:t>
            </w:r>
          </w:p>
        </w:tc>
        <w:tc>
          <w:tcPr>
            <w:tcW w:w="1011"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000099" w:rsidRDefault="00000099">
            <w:pPr>
              <w:spacing w:after="0"/>
              <w:ind w:left="135"/>
              <w:jc w:val="center"/>
            </w:pPr>
          </w:p>
        </w:tc>
        <w:tc>
          <w:tcPr>
            <w:tcW w:w="1823" w:type="dxa"/>
            <w:tcMar>
              <w:top w:w="50" w:type="dxa"/>
              <w:left w:w="100" w:type="dxa"/>
            </w:tcMar>
            <w:vAlign w:val="center"/>
          </w:tcPr>
          <w:p w:rsidR="00000099" w:rsidRDefault="00000099">
            <w:pPr>
              <w:spacing w:after="0"/>
              <w:ind w:left="135"/>
              <w:jc w:val="center"/>
            </w:pPr>
          </w:p>
        </w:tc>
        <w:tc>
          <w:tcPr>
            <w:tcW w:w="2741" w:type="dxa"/>
            <w:tcMar>
              <w:top w:w="50" w:type="dxa"/>
              <w:left w:w="100" w:type="dxa"/>
            </w:tcMar>
            <w:vAlign w:val="center"/>
          </w:tcPr>
          <w:p w:rsidR="00000099" w:rsidRDefault="00000099">
            <w:pPr>
              <w:spacing w:after="0"/>
              <w:ind w:left="135"/>
            </w:pPr>
          </w:p>
        </w:tc>
      </w:tr>
      <w:tr w:rsidR="00000099">
        <w:trPr>
          <w:trHeight w:val="144"/>
          <w:tblCellSpacing w:w="20" w:type="nil"/>
        </w:trPr>
        <w:tc>
          <w:tcPr>
            <w:tcW w:w="520" w:type="dxa"/>
            <w:tcMar>
              <w:top w:w="50" w:type="dxa"/>
              <w:left w:w="100" w:type="dxa"/>
            </w:tcMar>
            <w:vAlign w:val="center"/>
          </w:tcPr>
          <w:p w:rsidR="00000099" w:rsidRDefault="00484EE2">
            <w:pPr>
              <w:spacing w:after="0"/>
            </w:pPr>
            <w:r>
              <w:rPr>
                <w:rFonts w:ascii="Times New Roman" w:hAnsi="Times New Roman"/>
                <w:color w:val="000000"/>
                <w:sz w:val="24"/>
              </w:rPr>
              <w:t>4.2</w:t>
            </w:r>
          </w:p>
        </w:tc>
        <w:tc>
          <w:tcPr>
            <w:tcW w:w="2640" w:type="dxa"/>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Коренной перелом в ходе войны (осень 1942–1943 г.)</w:t>
            </w:r>
          </w:p>
        </w:tc>
        <w:tc>
          <w:tcPr>
            <w:tcW w:w="1011"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000099" w:rsidRDefault="00000099">
            <w:pPr>
              <w:spacing w:after="0"/>
              <w:ind w:left="135"/>
              <w:jc w:val="center"/>
            </w:pPr>
          </w:p>
        </w:tc>
        <w:tc>
          <w:tcPr>
            <w:tcW w:w="1823" w:type="dxa"/>
            <w:tcMar>
              <w:top w:w="50" w:type="dxa"/>
              <w:left w:w="100" w:type="dxa"/>
            </w:tcMar>
            <w:vAlign w:val="center"/>
          </w:tcPr>
          <w:p w:rsidR="00000099" w:rsidRDefault="00000099">
            <w:pPr>
              <w:spacing w:after="0"/>
              <w:ind w:left="135"/>
              <w:jc w:val="center"/>
            </w:pPr>
          </w:p>
        </w:tc>
        <w:tc>
          <w:tcPr>
            <w:tcW w:w="2741" w:type="dxa"/>
            <w:tcMar>
              <w:top w:w="50" w:type="dxa"/>
              <w:left w:w="100" w:type="dxa"/>
            </w:tcMar>
            <w:vAlign w:val="center"/>
          </w:tcPr>
          <w:p w:rsidR="00000099" w:rsidRDefault="00000099">
            <w:pPr>
              <w:spacing w:after="0"/>
              <w:ind w:left="135"/>
            </w:pPr>
          </w:p>
        </w:tc>
      </w:tr>
      <w:tr w:rsidR="00000099">
        <w:trPr>
          <w:trHeight w:val="144"/>
          <w:tblCellSpacing w:w="20" w:type="nil"/>
        </w:trPr>
        <w:tc>
          <w:tcPr>
            <w:tcW w:w="520" w:type="dxa"/>
            <w:tcMar>
              <w:top w:w="50" w:type="dxa"/>
              <w:left w:w="100" w:type="dxa"/>
            </w:tcMar>
            <w:vAlign w:val="center"/>
          </w:tcPr>
          <w:p w:rsidR="00000099" w:rsidRDefault="00484EE2">
            <w:pPr>
              <w:spacing w:after="0"/>
            </w:pPr>
            <w:r>
              <w:rPr>
                <w:rFonts w:ascii="Times New Roman" w:hAnsi="Times New Roman"/>
                <w:color w:val="000000"/>
                <w:sz w:val="24"/>
              </w:rPr>
              <w:t>4.3</w:t>
            </w:r>
          </w:p>
        </w:tc>
        <w:tc>
          <w:tcPr>
            <w:tcW w:w="2640" w:type="dxa"/>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Человек и война: единство фронта и тыла</w:t>
            </w:r>
          </w:p>
        </w:tc>
        <w:tc>
          <w:tcPr>
            <w:tcW w:w="1011"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000099" w:rsidRDefault="00000099">
            <w:pPr>
              <w:spacing w:after="0"/>
              <w:ind w:left="135"/>
              <w:jc w:val="center"/>
            </w:pPr>
          </w:p>
        </w:tc>
        <w:tc>
          <w:tcPr>
            <w:tcW w:w="1823" w:type="dxa"/>
            <w:tcMar>
              <w:top w:w="50" w:type="dxa"/>
              <w:left w:w="100" w:type="dxa"/>
            </w:tcMar>
            <w:vAlign w:val="center"/>
          </w:tcPr>
          <w:p w:rsidR="00000099" w:rsidRDefault="00000099">
            <w:pPr>
              <w:spacing w:after="0"/>
              <w:ind w:left="135"/>
              <w:jc w:val="center"/>
            </w:pPr>
          </w:p>
        </w:tc>
        <w:tc>
          <w:tcPr>
            <w:tcW w:w="2741" w:type="dxa"/>
            <w:tcMar>
              <w:top w:w="50" w:type="dxa"/>
              <w:left w:w="100" w:type="dxa"/>
            </w:tcMar>
            <w:vAlign w:val="center"/>
          </w:tcPr>
          <w:p w:rsidR="00000099" w:rsidRDefault="00000099">
            <w:pPr>
              <w:spacing w:after="0"/>
              <w:ind w:left="135"/>
            </w:pPr>
          </w:p>
        </w:tc>
      </w:tr>
      <w:tr w:rsidR="00000099">
        <w:trPr>
          <w:trHeight w:val="144"/>
          <w:tblCellSpacing w:w="20" w:type="nil"/>
        </w:trPr>
        <w:tc>
          <w:tcPr>
            <w:tcW w:w="520" w:type="dxa"/>
            <w:tcMar>
              <w:top w:w="50" w:type="dxa"/>
              <w:left w:w="100" w:type="dxa"/>
            </w:tcMar>
            <w:vAlign w:val="center"/>
          </w:tcPr>
          <w:p w:rsidR="00000099" w:rsidRDefault="00484EE2">
            <w:pPr>
              <w:spacing w:after="0"/>
            </w:pPr>
            <w:r>
              <w:rPr>
                <w:rFonts w:ascii="Times New Roman" w:hAnsi="Times New Roman"/>
                <w:color w:val="000000"/>
                <w:sz w:val="24"/>
              </w:rPr>
              <w:t>4.4</w:t>
            </w:r>
          </w:p>
        </w:tc>
        <w:tc>
          <w:tcPr>
            <w:tcW w:w="2640" w:type="dxa"/>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Победа СССР в Великой Отечественной войне. Окончание Второй мировой войны (1944–сентябрь 1945 г.)</w:t>
            </w:r>
          </w:p>
        </w:tc>
        <w:tc>
          <w:tcPr>
            <w:tcW w:w="1011"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rsidR="00000099" w:rsidRDefault="00000099">
            <w:pPr>
              <w:spacing w:after="0"/>
              <w:ind w:left="135"/>
              <w:jc w:val="center"/>
            </w:pPr>
          </w:p>
        </w:tc>
        <w:tc>
          <w:tcPr>
            <w:tcW w:w="1823" w:type="dxa"/>
            <w:tcMar>
              <w:top w:w="50" w:type="dxa"/>
              <w:left w:w="100" w:type="dxa"/>
            </w:tcMar>
            <w:vAlign w:val="center"/>
          </w:tcPr>
          <w:p w:rsidR="00000099" w:rsidRDefault="00000099">
            <w:pPr>
              <w:spacing w:after="0"/>
              <w:ind w:left="135"/>
              <w:jc w:val="center"/>
            </w:pPr>
          </w:p>
        </w:tc>
        <w:tc>
          <w:tcPr>
            <w:tcW w:w="2741" w:type="dxa"/>
            <w:tcMar>
              <w:top w:w="50" w:type="dxa"/>
              <w:left w:w="100" w:type="dxa"/>
            </w:tcMar>
            <w:vAlign w:val="center"/>
          </w:tcPr>
          <w:p w:rsidR="00000099" w:rsidRDefault="00000099">
            <w:pPr>
              <w:spacing w:after="0"/>
              <w:ind w:left="135"/>
            </w:pPr>
          </w:p>
        </w:tc>
      </w:tr>
      <w:tr w:rsidR="00000099">
        <w:trPr>
          <w:trHeight w:val="144"/>
          <w:tblCellSpacing w:w="20" w:type="nil"/>
        </w:trPr>
        <w:tc>
          <w:tcPr>
            <w:tcW w:w="520" w:type="dxa"/>
            <w:tcMar>
              <w:top w:w="50" w:type="dxa"/>
              <w:left w:w="100" w:type="dxa"/>
            </w:tcMar>
            <w:vAlign w:val="center"/>
          </w:tcPr>
          <w:p w:rsidR="00000099" w:rsidRDefault="00484EE2">
            <w:pPr>
              <w:spacing w:after="0"/>
            </w:pPr>
            <w:r>
              <w:rPr>
                <w:rFonts w:ascii="Times New Roman" w:hAnsi="Times New Roman"/>
                <w:color w:val="000000"/>
                <w:sz w:val="24"/>
              </w:rPr>
              <w:t>4.5</w:t>
            </w:r>
          </w:p>
        </w:tc>
        <w:tc>
          <w:tcPr>
            <w:tcW w:w="2640" w:type="dxa"/>
            <w:tcMar>
              <w:top w:w="50" w:type="dxa"/>
              <w:left w:w="100" w:type="dxa"/>
            </w:tcMar>
            <w:vAlign w:val="center"/>
          </w:tcPr>
          <w:p w:rsidR="00000099" w:rsidRDefault="00484EE2">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11"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000099" w:rsidRDefault="00000099">
            <w:pPr>
              <w:spacing w:after="0"/>
              <w:ind w:left="135"/>
              <w:jc w:val="center"/>
            </w:pPr>
          </w:p>
        </w:tc>
        <w:tc>
          <w:tcPr>
            <w:tcW w:w="1823" w:type="dxa"/>
            <w:tcMar>
              <w:top w:w="50" w:type="dxa"/>
              <w:left w:w="100" w:type="dxa"/>
            </w:tcMar>
            <w:vAlign w:val="center"/>
          </w:tcPr>
          <w:p w:rsidR="00000099" w:rsidRDefault="00000099">
            <w:pPr>
              <w:spacing w:after="0"/>
              <w:ind w:left="135"/>
              <w:jc w:val="center"/>
            </w:pPr>
          </w:p>
        </w:tc>
        <w:tc>
          <w:tcPr>
            <w:tcW w:w="2741" w:type="dxa"/>
            <w:tcMar>
              <w:top w:w="50" w:type="dxa"/>
              <w:left w:w="100" w:type="dxa"/>
            </w:tcMar>
            <w:vAlign w:val="center"/>
          </w:tcPr>
          <w:p w:rsidR="00000099" w:rsidRDefault="00000099">
            <w:pPr>
              <w:spacing w:after="0"/>
              <w:ind w:left="135"/>
            </w:pPr>
          </w:p>
        </w:tc>
      </w:tr>
      <w:tr w:rsidR="00000099">
        <w:trPr>
          <w:trHeight w:val="144"/>
          <w:tblCellSpacing w:w="20" w:type="nil"/>
        </w:trPr>
        <w:tc>
          <w:tcPr>
            <w:tcW w:w="0" w:type="auto"/>
            <w:gridSpan w:val="2"/>
            <w:tcMar>
              <w:top w:w="50" w:type="dxa"/>
              <w:left w:w="100" w:type="dxa"/>
            </w:tcMar>
            <w:vAlign w:val="center"/>
          </w:tcPr>
          <w:p w:rsidR="00000099" w:rsidRDefault="00484E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33 </w:t>
            </w:r>
          </w:p>
        </w:tc>
        <w:tc>
          <w:tcPr>
            <w:tcW w:w="1738" w:type="dxa"/>
            <w:tcMar>
              <w:top w:w="50" w:type="dxa"/>
              <w:left w:w="100" w:type="dxa"/>
            </w:tcMar>
            <w:vAlign w:val="center"/>
          </w:tcPr>
          <w:p w:rsidR="00000099" w:rsidRDefault="00000099"/>
        </w:tc>
        <w:tc>
          <w:tcPr>
            <w:tcW w:w="1823" w:type="dxa"/>
            <w:tcMar>
              <w:top w:w="50" w:type="dxa"/>
              <w:left w:w="100" w:type="dxa"/>
            </w:tcMar>
            <w:vAlign w:val="center"/>
          </w:tcPr>
          <w:p w:rsidR="00000099" w:rsidRDefault="00000099"/>
        </w:tc>
        <w:tc>
          <w:tcPr>
            <w:tcW w:w="2741" w:type="dxa"/>
            <w:tcMar>
              <w:top w:w="50" w:type="dxa"/>
              <w:left w:w="100" w:type="dxa"/>
            </w:tcMar>
            <w:vAlign w:val="center"/>
          </w:tcPr>
          <w:p w:rsidR="00000099" w:rsidRDefault="00000099">
            <w:pPr>
              <w:spacing w:after="0"/>
              <w:ind w:left="135"/>
            </w:pPr>
          </w:p>
        </w:tc>
      </w:tr>
      <w:tr w:rsidR="00000099">
        <w:trPr>
          <w:trHeight w:val="144"/>
          <w:tblCellSpacing w:w="20" w:type="nil"/>
        </w:trPr>
        <w:tc>
          <w:tcPr>
            <w:tcW w:w="0" w:type="auto"/>
            <w:gridSpan w:val="2"/>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lastRenderedPageBreak/>
              <w:t xml:space="preserve">Повторение и </w:t>
            </w:r>
            <w:proofErr w:type="spellStart"/>
            <w:r w:rsidRPr="00E73A01">
              <w:rPr>
                <w:rFonts w:ascii="Times New Roman" w:hAnsi="Times New Roman"/>
                <w:color w:val="000000"/>
                <w:sz w:val="24"/>
                <w:lang w:val="ru-RU"/>
              </w:rPr>
              <w:t>обощение</w:t>
            </w:r>
            <w:proofErr w:type="spellEnd"/>
            <w:r w:rsidRPr="00E73A01">
              <w:rPr>
                <w:rFonts w:ascii="Times New Roman" w:hAnsi="Times New Roman"/>
                <w:color w:val="000000"/>
                <w:sz w:val="24"/>
                <w:lang w:val="ru-RU"/>
              </w:rPr>
              <w:t xml:space="preserve"> по теме "История России в 1914-1945 гг."</w:t>
            </w:r>
          </w:p>
        </w:tc>
        <w:tc>
          <w:tcPr>
            <w:tcW w:w="1589"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000099" w:rsidRDefault="00000099">
            <w:pPr>
              <w:spacing w:after="0"/>
              <w:ind w:left="135"/>
              <w:jc w:val="center"/>
            </w:pPr>
          </w:p>
        </w:tc>
        <w:tc>
          <w:tcPr>
            <w:tcW w:w="1823" w:type="dxa"/>
            <w:tcMar>
              <w:top w:w="50" w:type="dxa"/>
              <w:left w:w="100" w:type="dxa"/>
            </w:tcMar>
            <w:vAlign w:val="center"/>
          </w:tcPr>
          <w:p w:rsidR="00000099" w:rsidRDefault="00000099">
            <w:pPr>
              <w:spacing w:after="0"/>
              <w:ind w:left="135"/>
              <w:jc w:val="center"/>
            </w:pPr>
          </w:p>
        </w:tc>
        <w:tc>
          <w:tcPr>
            <w:tcW w:w="2741" w:type="dxa"/>
            <w:tcMar>
              <w:top w:w="50" w:type="dxa"/>
              <w:left w:w="100" w:type="dxa"/>
            </w:tcMar>
            <w:vAlign w:val="center"/>
          </w:tcPr>
          <w:p w:rsidR="00000099" w:rsidRDefault="00000099">
            <w:pPr>
              <w:spacing w:after="0"/>
              <w:ind w:left="135"/>
            </w:pPr>
          </w:p>
        </w:tc>
      </w:tr>
      <w:tr w:rsidR="00000099">
        <w:trPr>
          <w:trHeight w:val="144"/>
          <w:tblCellSpacing w:w="20" w:type="nil"/>
        </w:trPr>
        <w:tc>
          <w:tcPr>
            <w:tcW w:w="0" w:type="auto"/>
            <w:gridSpan w:val="2"/>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000099" w:rsidRDefault="00000099"/>
        </w:tc>
      </w:tr>
    </w:tbl>
    <w:p w:rsidR="00000099" w:rsidRDefault="00000099">
      <w:pPr>
        <w:sectPr w:rsidR="00000099">
          <w:pgSz w:w="16383" w:h="11906" w:orient="landscape"/>
          <w:pgMar w:top="1134" w:right="850" w:bottom="1134" w:left="1701" w:header="720" w:footer="720" w:gutter="0"/>
          <w:cols w:space="720"/>
        </w:sectPr>
      </w:pPr>
    </w:p>
    <w:p w:rsidR="00000099" w:rsidRDefault="00484EE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69"/>
        <w:gridCol w:w="1841"/>
        <w:gridCol w:w="1910"/>
        <w:gridCol w:w="2705"/>
      </w:tblGrid>
      <w:tr w:rsidR="00000099">
        <w:trPr>
          <w:trHeight w:val="144"/>
          <w:tblCellSpacing w:w="20" w:type="nil"/>
        </w:trPr>
        <w:tc>
          <w:tcPr>
            <w:tcW w:w="597" w:type="dxa"/>
            <w:vMerge w:val="restart"/>
            <w:tcMar>
              <w:top w:w="50" w:type="dxa"/>
              <w:left w:w="100" w:type="dxa"/>
            </w:tcMar>
            <w:vAlign w:val="center"/>
          </w:tcPr>
          <w:p w:rsidR="00000099" w:rsidRDefault="00484EE2">
            <w:pPr>
              <w:spacing w:after="0"/>
              <w:ind w:left="135"/>
            </w:pPr>
            <w:r>
              <w:rPr>
                <w:rFonts w:ascii="Times New Roman" w:hAnsi="Times New Roman"/>
                <w:b/>
                <w:color w:val="000000"/>
                <w:sz w:val="24"/>
              </w:rPr>
              <w:t xml:space="preserve">№ п/п </w:t>
            </w:r>
          </w:p>
          <w:p w:rsidR="00000099" w:rsidRDefault="00000099">
            <w:pPr>
              <w:spacing w:after="0"/>
              <w:ind w:left="135"/>
            </w:pPr>
          </w:p>
        </w:tc>
        <w:tc>
          <w:tcPr>
            <w:tcW w:w="2640" w:type="dxa"/>
            <w:vMerge w:val="restart"/>
            <w:tcMar>
              <w:top w:w="50" w:type="dxa"/>
              <w:left w:w="100" w:type="dxa"/>
            </w:tcMar>
            <w:vAlign w:val="center"/>
          </w:tcPr>
          <w:p w:rsidR="00000099" w:rsidRDefault="00484EE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00099" w:rsidRDefault="00000099">
            <w:pPr>
              <w:spacing w:after="0"/>
              <w:ind w:left="135"/>
            </w:pPr>
          </w:p>
        </w:tc>
        <w:tc>
          <w:tcPr>
            <w:tcW w:w="0" w:type="auto"/>
            <w:gridSpan w:val="3"/>
            <w:tcMar>
              <w:top w:w="50" w:type="dxa"/>
              <w:left w:w="100" w:type="dxa"/>
            </w:tcMar>
            <w:vAlign w:val="center"/>
          </w:tcPr>
          <w:p w:rsidR="00000099" w:rsidRDefault="00484EE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05" w:type="dxa"/>
            <w:vMerge w:val="restart"/>
            <w:tcMar>
              <w:top w:w="50" w:type="dxa"/>
              <w:left w:w="100" w:type="dxa"/>
            </w:tcMar>
            <w:vAlign w:val="center"/>
          </w:tcPr>
          <w:p w:rsidR="00000099" w:rsidRDefault="00484EE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00099" w:rsidRDefault="00000099">
            <w:pPr>
              <w:spacing w:after="0"/>
              <w:ind w:left="135"/>
            </w:pPr>
          </w:p>
        </w:tc>
      </w:tr>
      <w:tr w:rsidR="00000099">
        <w:trPr>
          <w:trHeight w:val="144"/>
          <w:tblCellSpacing w:w="20" w:type="nil"/>
        </w:trPr>
        <w:tc>
          <w:tcPr>
            <w:tcW w:w="0" w:type="auto"/>
            <w:vMerge/>
            <w:tcBorders>
              <w:top w:val="nil"/>
            </w:tcBorders>
            <w:tcMar>
              <w:top w:w="50" w:type="dxa"/>
              <w:left w:w="100" w:type="dxa"/>
            </w:tcMar>
          </w:tcPr>
          <w:p w:rsidR="00000099" w:rsidRDefault="00000099"/>
        </w:tc>
        <w:tc>
          <w:tcPr>
            <w:tcW w:w="0" w:type="auto"/>
            <w:vMerge/>
            <w:tcBorders>
              <w:top w:val="nil"/>
            </w:tcBorders>
            <w:tcMar>
              <w:top w:w="50" w:type="dxa"/>
              <w:left w:w="100" w:type="dxa"/>
            </w:tcMar>
          </w:tcPr>
          <w:p w:rsidR="00000099" w:rsidRDefault="00000099"/>
        </w:tc>
        <w:tc>
          <w:tcPr>
            <w:tcW w:w="998" w:type="dxa"/>
            <w:tcMar>
              <w:top w:w="50" w:type="dxa"/>
              <w:left w:w="100" w:type="dxa"/>
            </w:tcMar>
            <w:vAlign w:val="center"/>
          </w:tcPr>
          <w:p w:rsidR="00000099" w:rsidRDefault="00484EE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00099" w:rsidRDefault="00000099">
            <w:pPr>
              <w:spacing w:after="0"/>
              <w:ind w:left="135"/>
            </w:pPr>
          </w:p>
        </w:tc>
        <w:tc>
          <w:tcPr>
            <w:tcW w:w="1724" w:type="dxa"/>
            <w:tcMar>
              <w:top w:w="50" w:type="dxa"/>
              <w:left w:w="100" w:type="dxa"/>
            </w:tcMar>
            <w:vAlign w:val="center"/>
          </w:tcPr>
          <w:p w:rsidR="00000099" w:rsidRDefault="00484EE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00099" w:rsidRDefault="00000099">
            <w:pPr>
              <w:spacing w:after="0"/>
              <w:ind w:left="135"/>
            </w:pPr>
          </w:p>
        </w:tc>
        <w:tc>
          <w:tcPr>
            <w:tcW w:w="1809" w:type="dxa"/>
            <w:tcMar>
              <w:top w:w="50" w:type="dxa"/>
              <w:left w:w="100" w:type="dxa"/>
            </w:tcMar>
            <w:vAlign w:val="center"/>
          </w:tcPr>
          <w:p w:rsidR="00000099" w:rsidRDefault="00484EE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00099" w:rsidRDefault="00000099">
            <w:pPr>
              <w:spacing w:after="0"/>
              <w:ind w:left="135"/>
            </w:pPr>
          </w:p>
        </w:tc>
        <w:tc>
          <w:tcPr>
            <w:tcW w:w="0" w:type="auto"/>
            <w:vMerge/>
            <w:tcBorders>
              <w:top w:val="nil"/>
            </w:tcBorders>
            <w:tcMar>
              <w:top w:w="50" w:type="dxa"/>
              <w:left w:w="100" w:type="dxa"/>
            </w:tcMar>
          </w:tcPr>
          <w:p w:rsidR="00000099" w:rsidRDefault="00000099"/>
        </w:tc>
      </w:tr>
      <w:tr w:rsidR="00000099">
        <w:trPr>
          <w:trHeight w:val="144"/>
          <w:tblCellSpacing w:w="20" w:type="nil"/>
        </w:trPr>
        <w:tc>
          <w:tcPr>
            <w:tcW w:w="0" w:type="auto"/>
            <w:gridSpan w:val="6"/>
            <w:tcMar>
              <w:top w:w="50" w:type="dxa"/>
              <w:left w:w="100" w:type="dxa"/>
            </w:tcMar>
            <w:vAlign w:val="center"/>
          </w:tcPr>
          <w:p w:rsidR="00000099" w:rsidRDefault="00484EE2">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000099">
        <w:trPr>
          <w:trHeight w:val="144"/>
          <w:tblCellSpacing w:w="20" w:type="nil"/>
        </w:trPr>
        <w:tc>
          <w:tcPr>
            <w:tcW w:w="0" w:type="auto"/>
            <w:gridSpan w:val="6"/>
            <w:tcMar>
              <w:top w:w="50" w:type="dxa"/>
              <w:left w:w="100" w:type="dxa"/>
            </w:tcMar>
            <w:vAlign w:val="center"/>
          </w:tcPr>
          <w:p w:rsidR="00000099" w:rsidRDefault="00484EE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000099">
        <w:trPr>
          <w:trHeight w:val="144"/>
          <w:tblCellSpacing w:w="20" w:type="nil"/>
        </w:trPr>
        <w:tc>
          <w:tcPr>
            <w:tcW w:w="597" w:type="dxa"/>
            <w:tcMar>
              <w:top w:w="50" w:type="dxa"/>
              <w:left w:w="100" w:type="dxa"/>
            </w:tcMar>
            <w:vAlign w:val="center"/>
          </w:tcPr>
          <w:p w:rsidR="00000099" w:rsidRDefault="00484EE2">
            <w:pPr>
              <w:spacing w:after="0"/>
            </w:pPr>
            <w:r>
              <w:rPr>
                <w:rFonts w:ascii="Times New Roman" w:hAnsi="Times New Roman"/>
                <w:color w:val="000000"/>
                <w:sz w:val="24"/>
              </w:rPr>
              <w:t>1.1</w:t>
            </w:r>
          </w:p>
        </w:tc>
        <w:tc>
          <w:tcPr>
            <w:tcW w:w="2640" w:type="dxa"/>
            <w:tcMar>
              <w:top w:w="50" w:type="dxa"/>
              <w:left w:w="100" w:type="dxa"/>
            </w:tcMar>
            <w:vAlign w:val="center"/>
          </w:tcPr>
          <w:p w:rsidR="00000099" w:rsidRDefault="00484EE2">
            <w:pPr>
              <w:spacing w:after="0"/>
              <w:ind w:left="135"/>
            </w:pPr>
            <w:proofErr w:type="spellStart"/>
            <w:r>
              <w:rPr>
                <w:rFonts w:ascii="Times New Roman" w:hAnsi="Times New Roman"/>
                <w:color w:val="000000"/>
                <w:sz w:val="24"/>
              </w:rPr>
              <w:t>Введение</w:t>
            </w:r>
            <w:proofErr w:type="spellEnd"/>
          </w:p>
        </w:tc>
        <w:tc>
          <w:tcPr>
            <w:tcW w:w="998"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000099" w:rsidRDefault="00000099">
            <w:pPr>
              <w:spacing w:after="0"/>
              <w:ind w:left="135"/>
              <w:jc w:val="center"/>
            </w:pPr>
          </w:p>
        </w:tc>
        <w:tc>
          <w:tcPr>
            <w:tcW w:w="1809" w:type="dxa"/>
            <w:tcMar>
              <w:top w:w="50" w:type="dxa"/>
              <w:left w:w="100" w:type="dxa"/>
            </w:tcMar>
            <w:vAlign w:val="center"/>
          </w:tcPr>
          <w:p w:rsidR="00000099" w:rsidRDefault="00000099">
            <w:pPr>
              <w:spacing w:after="0"/>
              <w:ind w:left="135"/>
              <w:jc w:val="center"/>
            </w:pPr>
          </w:p>
        </w:tc>
        <w:tc>
          <w:tcPr>
            <w:tcW w:w="2705" w:type="dxa"/>
            <w:tcMar>
              <w:top w:w="50" w:type="dxa"/>
              <w:left w:w="100" w:type="dxa"/>
            </w:tcMar>
            <w:vAlign w:val="center"/>
          </w:tcPr>
          <w:p w:rsidR="00000099" w:rsidRDefault="00000099">
            <w:pPr>
              <w:spacing w:after="0"/>
              <w:ind w:left="135"/>
            </w:pPr>
          </w:p>
        </w:tc>
      </w:tr>
      <w:tr w:rsidR="00000099">
        <w:trPr>
          <w:trHeight w:val="144"/>
          <w:tblCellSpacing w:w="20" w:type="nil"/>
        </w:trPr>
        <w:tc>
          <w:tcPr>
            <w:tcW w:w="597" w:type="dxa"/>
            <w:tcMar>
              <w:top w:w="50" w:type="dxa"/>
              <w:left w:w="100" w:type="dxa"/>
            </w:tcMar>
            <w:vAlign w:val="center"/>
          </w:tcPr>
          <w:p w:rsidR="00000099" w:rsidRDefault="00484EE2">
            <w:pPr>
              <w:spacing w:after="0"/>
            </w:pPr>
            <w:r>
              <w:rPr>
                <w:rFonts w:ascii="Times New Roman" w:hAnsi="Times New Roman"/>
                <w:color w:val="000000"/>
                <w:sz w:val="24"/>
              </w:rPr>
              <w:t>1.2</w:t>
            </w:r>
          </w:p>
        </w:tc>
        <w:tc>
          <w:tcPr>
            <w:tcW w:w="2640" w:type="dxa"/>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 xml:space="preserve">Страны Северной Америки и Европы во второй половине </w:t>
            </w:r>
            <w:r>
              <w:rPr>
                <w:rFonts w:ascii="Times New Roman" w:hAnsi="Times New Roman"/>
                <w:color w:val="000000"/>
                <w:sz w:val="24"/>
              </w:rPr>
              <w:t>XX</w:t>
            </w:r>
            <w:r w:rsidRPr="00E73A01">
              <w:rPr>
                <w:rFonts w:ascii="Times New Roman" w:hAnsi="Times New Roman"/>
                <w:color w:val="000000"/>
                <w:sz w:val="24"/>
                <w:lang w:val="ru-RU"/>
              </w:rPr>
              <w:t xml:space="preserve"> – начале </w:t>
            </w:r>
            <w:r>
              <w:rPr>
                <w:rFonts w:ascii="Times New Roman" w:hAnsi="Times New Roman"/>
                <w:color w:val="000000"/>
                <w:sz w:val="24"/>
              </w:rPr>
              <w:t>XXI</w:t>
            </w:r>
            <w:r w:rsidRPr="00E73A01">
              <w:rPr>
                <w:rFonts w:ascii="Times New Roman" w:hAnsi="Times New Roman"/>
                <w:color w:val="000000"/>
                <w:sz w:val="24"/>
                <w:lang w:val="ru-RU"/>
              </w:rPr>
              <w:t xml:space="preserve"> в.</w:t>
            </w:r>
          </w:p>
        </w:tc>
        <w:tc>
          <w:tcPr>
            <w:tcW w:w="998"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4" w:type="dxa"/>
            <w:tcMar>
              <w:top w:w="50" w:type="dxa"/>
              <w:left w:w="100" w:type="dxa"/>
            </w:tcMar>
            <w:vAlign w:val="center"/>
          </w:tcPr>
          <w:p w:rsidR="00000099" w:rsidRDefault="00000099">
            <w:pPr>
              <w:spacing w:after="0"/>
              <w:ind w:left="135"/>
              <w:jc w:val="center"/>
            </w:pPr>
          </w:p>
        </w:tc>
        <w:tc>
          <w:tcPr>
            <w:tcW w:w="1809" w:type="dxa"/>
            <w:tcMar>
              <w:top w:w="50" w:type="dxa"/>
              <w:left w:w="100" w:type="dxa"/>
            </w:tcMar>
            <w:vAlign w:val="center"/>
          </w:tcPr>
          <w:p w:rsidR="00000099" w:rsidRDefault="00000099">
            <w:pPr>
              <w:spacing w:after="0"/>
              <w:ind w:left="135"/>
              <w:jc w:val="center"/>
            </w:pPr>
          </w:p>
        </w:tc>
        <w:tc>
          <w:tcPr>
            <w:tcW w:w="2705" w:type="dxa"/>
            <w:tcMar>
              <w:top w:w="50" w:type="dxa"/>
              <w:left w:w="100" w:type="dxa"/>
            </w:tcMar>
            <w:vAlign w:val="center"/>
          </w:tcPr>
          <w:p w:rsidR="00000099" w:rsidRDefault="00000099">
            <w:pPr>
              <w:spacing w:after="0"/>
              <w:ind w:left="135"/>
            </w:pPr>
          </w:p>
        </w:tc>
      </w:tr>
      <w:tr w:rsidR="00000099">
        <w:trPr>
          <w:trHeight w:val="144"/>
          <w:tblCellSpacing w:w="20" w:type="nil"/>
        </w:trPr>
        <w:tc>
          <w:tcPr>
            <w:tcW w:w="597" w:type="dxa"/>
            <w:tcMar>
              <w:top w:w="50" w:type="dxa"/>
              <w:left w:w="100" w:type="dxa"/>
            </w:tcMar>
            <w:vAlign w:val="center"/>
          </w:tcPr>
          <w:p w:rsidR="00000099" w:rsidRDefault="00484EE2">
            <w:pPr>
              <w:spacing w:after="0"/>
            </w:pPr>
            <w:r>
              <w:rPr>
                <w:rFonts w:ascii="Times New Roman" w:hAnsi="Times New Roman"/>
                <w:color w:val="000000"/>
                <w:sz w:val="24"/>
              </w:rPr>
              <w:t>1.3</w:t>
            </w:r>
          </w:p>
        </w:tc>
        <w:tc>
          <w:tcPr>
            <w:tcW w:w="2640" w:type="dxa"/>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 xml:space="preserve">Страны Азии, Африки во второй половине </w:t>
            </w:r>
            <w:r>
              <w:rPr>
                <w:rFonts w:ascii="Times New Roman" w:hAnsi="Times New Roman"/>
                <w:color w:val="000000"/>
                <w:sz w:val="24"/>
              </w:rPr>
              <w:t>XX</w:t>
            </w:r>
            <w:r w:rsidRPr="00E73A01">
              <w:rPr>
                <w:rFonts w:ascii="Times New Roman" w:hAnsi="Times New Roman"/>
                <w:color w:val="000000"/>
                <w:sz w:val="24"/>
                <w:lang w:val="ru-RU"/>
              </w:rPr>
              <w:t xml:space="preserve"> – начале </w:t>
            </w:r>
            <w:r>
              <w:rPr>
                <w:rFonts w:ascii="Times New Roman" w:hAnsi="Times New Roman"/>
                <w:color w:val="000000"/>
                <w:sz w:val="24"/>
              </w:rPr>
              <w:t>XXI</w:t>
            </w:r>
            <w:r w:rsidRPr="00E73A01">
              <w:rPr>
                <w:rFonts w:ascii="Times New Roman" w:hAnsi="Times New Roman"/>
                <w:color w:val="000000"/>
                <w:sz w:val="24"/>
                <w:lang w:val="ru-RU"/>
              </w:rPr>
              <w:t xml:space="preserve"> в.: проблемы и пути модернизации</w:t>
            </w:r>
          </w:p>
        </w:tc>
        <w:tc>
          <w:tcPr>
            <w:tcW w:w="998"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24" w:type="dxa"/>
            <w:tcMar>
              <w:top w:w="50" w:type="dxa"/>
              <w:left w:w="100" w:type="dxa"/>
            </w:tcMar>
            <w:vAlign w:val="center"/>
          </w:tcPr>
          <w:p w:rsidR="00000099" w:rsidRDefault="00000099">
            <w:pPr>
              <w:spacing w:after="0"/>
              <w:ind w:left="135"/>
              <w:jc w:val="center"/>
            </w:pPr>
          </w:p>
        </w:tc>
        <w:tc>
          <w:tcPr>
            <w:tcW w:w="1809" w:type="dxa"/>
            <w:tcMar>
              <w:top w:w="50" w:type="dxa"/>
              <w:left w:w="100" w:type="dxa"/>
            </w:tcMar>
            <w:vAlign w:val="center"/>
          </w:tcPr>
          <w:p w:rsidR="00000099" w:rsidRDefault="00000099">
            <w:pPr>
              <w:spacing w:after="0"/>
              <w:ind w:left="135"/>
              <w:jc w:val="center"/>
            </w:pPr>
          </w:p>
        </w:tc>
        <w:tc>
          <w:tcPr>
            <w:tcW w:w="2705" w:type="dxa"/>
            <w:tcMar>
              <w:top w:w="50" w:type="dxa"/>
              <w:left w:w="100" w:type="dxa"/>
            </w:tcMar>
            <w:vAlign w:val="center"/>
          </w:tcPr>
          <w:p w:rsidR="00000099" w:rsidRDefault="00000099">
            <w:pPr>
              <w:spacing w:after="0"/>
              <w:ind w:left="135"/>
            </w:pPr>
          </w:p>
        </w:tc>
      </w:tr>
      <w:tr w:rsidR="00000099">
        <w:trPr>
          <w:trHeight w:val="144"/>
          <w:tblCellSpacing w:w="20" w:type="nil"/>
        </w:trPr>
        <w:tc>
          <w:tcPr>
            <w:tcW w:w="597" w:type="dxa"/>
            <w:tcMar>
              <w:top w:w="50" w:type="dxa"/>
              <w:left w:w="100" w:type="dxa"/>
            </w:tcMar>
            <w:vAlign w:val="center"/>
          </w:tcPr>
          <w:p w:rsidR="00000099" w:rsidRDefault="00484EE2">
            <w:pPr>
              <w:spacing w:after="0"/>
            </w:pPr>
            <w:r>
              <w:rPr>
                <w:rFonts w:ascii="Times New Roman" w:hAnsi="Times New Roman"/>
                <w:color w:val="000000"/>
                <w:sz w:val="24"/>
              </w:rPr>
              <w:t>1.4</w:t>
            </w:r>
          </w:p>
        </w:tc>
        <w:tc>
          <w:tcPr>
            <w:tcW w:w="2640" w:type="dxa"/>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 xml:space="preserve">Страны Латинской Америки во второй половине </w:t>
            </w:r>
            <w:r>
              <w:rPr>
                <w:rFonts w:ascii="Times New Roman" w:hAnsi="Times New Roman"/>
                <w:color w:val="000000"/>
                <w:sz w:val="24"/>
              </w:rPr>
              <w:t>XX</w:t>
            </w:r>
            <w:r w:rsidRPr="00E73A01">
              <w:rPr>
                <w:rFonts w:ascii="Times New Roman" w:hAnsi="Times New Roman"/>
                <w:color w:val="000000"/>
                <w:sz w:val="24"/>
                <w:lang w:val="ru-RU"/>
              </w:rPr>
              <w:t xml:space="preserve"> – начале </w:t>
            </w:r>
            <w:r>
              <w:rPr>
                <w:rFonts w:ascii="Times New Roman" w:hAnsi="Times New Roman"/>
                <w:color w:val="000000"/>
                <w:sz w:val="24"/>
              </w:rPr>
              <w:t>XXI</w:t>
            </w:r>
            <w:r w:rsidRPr="00E73A01">
              <w:rPr>
                <w:rFonts w:ascii="Times New Roman" w:hAnsi="Times New Roman"/>
                <w:color w:val="000000"/>
                <w:sz w:val="24"/>
                <w:lang w:val="ru-RU"/>
              </w:rPr>
              <w:t xml:space="preserve"> в.</w:t>
            </w:r>
          </w:p>
        </w:tc>
        <w:tc>
          <w:tcPr>
            <w:tcW w:w="998"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000099" w:rsidRDefault="00000099">
            <w:pPr>
              <w:spacing w:after="0"/>
              <w:ind w:left="135"/>
              <w:jc w:val="center"/>
            </w:pPr>
          </w:p>
        </w:tc>
        <w:tc>
          <w:tcPr>
            <w:tcW w:w="1809" w:type="dxa"/>
            <w:tcMar>
              <w:top w:w="50" w:type="dxa"/>
              <w:left w:w="100" w:type="dxa"/>
            </w:tcMar>
            <w:vAlign w:val="center"/>
          </w:tcPr>
          <w:p w:rsidR="00000099" w:rsidRDefault="00000099">
            <w:pPr>
              <w:spacing w:after="0"/>
              <w:ind w:left="135"/>
              <w:jc w:val="center"/>
            </w:pPr>
          </w:p>
        </w:tc>
        <w:tc>
          <w:tcPr>
            <w:tcW w:w="2705" w:type="dxa"/>
            <w:tcMar>
              <w:top w:w="50" w:type="dxa"/>
              <w:left w:w="100" w:type="dxa"/>
            </w:tcMar>
            <w:vAlign w:val="center"/>
          </w:tcPr>
          <w:p w:rsidR="00000099" w:rsidRDefault="00000099">
            <w:pPr>
              <w:spacing w:after="0"/>
              <w:ind w:left="135"/>
            </w:pPr>
          </w:p>
        </w:tc>
      </w:tr>
      <w:tr w:rsidR="00000099">
        <w:trPr>
          <w:trHeight w:val="144"/>
          <w:tblCellSpacing w:w="20" w:type="nil"/>
        </w:trPr>
        <w:tc>
          <w:tcPr>
            <w:tcW w:w="597" w:type="dxa"/>
            <w:tcMar>
              <w:top w:w="50" w:type="dxa"/>
              <w:left w:w="100" w:type="dxa"/>
            </w:tcMar>
            <w:vAlign w:val="center"/>
          </w:tcPr>
          <w:p w:rsidR="00000099" w:rsidRDefault="00484EE2">
            <w:pPr>
              <w:spacing w:after="0"/>
            </w:pPr>
            <w:r>
              <w:rPr>
                <w:rFonts w:ascii="Times New Roman" w:hAnsi="Times New Roman"/>
                <w:color w:val="000000"/>
                <w:sz w:val="24"/>
              </w:rPr>
              <w:t>1.5</w:t>
            </w:r>
          </w:p>
        </w:tc>
        <w:tc>
          <w:tcPr>
            <w:tcW w:w="2640" w:type="dxa"/>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 xml:space="preserve">Международные отношения во второй половине </w:t>
            </w:r>
            <w:r>
              <w:rPr>
                <w:rFonts w:ascii="Times New Roman" w:hAnsi="Times New Roman"/>
                <w:color w:val="000000"/>
                <w:sz w:val="24"/>
              </w:rPr>
              <w:t>XX</w:t>
            </w:r>
            <w:r w:rsidRPr="00E73A01">
              <w:rPr>
                <w:rFonts w:ascii="Times New Roman" w:hAnsi="Times New Roman"/>
                <w:color w:val="000000"/>
                <w:sz w:val="24"/>
                <w:lang w:val="ru-RU"/>
              </w:rPr>
              <w:t xml:space="preserve"> – начале </w:t>
            </w:r>
            <w:r>
              <w:rPr>
                <w:rFonts w:ascii="Times New Roman" w:hAnsi="Times New Roman"/>
                <w:color w:val="000000"/>
                <w:sz w:val="24"/>
              </w:rPr>
              <w:t>XXI</w:t>
            </w:r>
            <w:r w:rsidRPr="00E73A01">
              <w:rPr>
                <w:rFonts w:ascii="Times New Roman" w:hAnsi="Times New Roman"/>
                <w:color w:val="000000"/>
                <w:sz w:val="24"/>
                <w:lang w:val="ru-RU"/>
              </w:rPr>
              <w:t xml:space="preserve"> в.</w:t>
            </w:r>
          </w:p>
        </w:tc>
        <w:tc>
          <w:tcPr>
            <w:tcW w:w="998"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000099" w:rsidRDefault="00000099">
            <w:pPr>
              <w:spacing w:after="0"/>
              <w:ind w:left="135"/>
              <w:jc w:val="center"/>
            </w:pPr>
          </w:p>
        </w:tc>
        <w:tc>
          <w:tcPr>
            <w:tcW w:w="1809" w:type="dxa"/>
            <w:tcMar>
              <w:top w:w="50" w:type="dxa"/>
              <w:left w:w="100" w:type="dxa"/>
            </w:tcMar>
            <w:vAlign w:val="center"/>
          </w:tcPr>
          <w:p w:rsidR="00000099" w:rsidRDefault="00000099">
            <w:pPr>
              <w:spacing w:after="0"/>
              <w:ind w:left="135"/>
              <w:jc w:val="center"/>
            </w:pPr>
          </w:p>
        </w:tc>
        <w:tc>
          <w:tcPr>
            <w:tcW w:w="2705" w:type="dxa"/>
            <w:tcMar>
              <w:top w:w="50" w:type="dxa"/>
              <w:left w:w="100" w:type="dxa"/>
            </w:tcMar>
            <w:vAlign w:val="center"/>
          </w:tcPr>
          <w:p w:rsidR="00000099" w:rsidRDefault="00000099">
            <w:pPr>
              <w:spacing w:after="0"/>
              <w:ind w:left="135"/>
            </w:pPr>
          </w:p>
        </w:tc>
      </w:tr>
      <w:tr w:rsidR="00000099">
        <w:trPr>
          <w:trHeight w:val="144"/>
          <w:tblCellSpacing w:w="20" w:type="nil"/>
        </w:trPr>
        <w:tc>
          <w:tcPr>
            <w:tcW w:w="597" w:type="dxa"/>
            <w:tcMar>
              <w:top w:w="50" w:type="dxa"/>
              <w:left w:w="100" w:type="dxa"/>
            </w:tcMar>
            <w:vAlign w:val="center"/>
          </w:tcPr>
          <w:p w:rsidR="00000099" w:rsidRDefault="00484EE2">
            <w:pPr>
              <w:spacing w:after="0"/>
            </w:pPr>
            <w:r>
              <w:rPr>
                <w:rFonts w:ascii="Times New Roman" w:hAnsi="Times New Roman"/>
                <w:color w:val="000000"/>
                <w:sz w:val="24"/>
              </w:rPr>
              <w:t>1.6</w:t>
            </w:r>
          </w:p>
        </w:tc>
        <w:tc>
          <w:tcPr>
            <w:tcW w:w="2640" w:type="dxa"/>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 xml:space="preserve">Развитие науки и культуры во второй половине </w:t>
            </w:r>
            <w:r>
              <w:rPr>
                <w:rFonts w:ascii="Times New Roman" w:hAnsi="Times New Roman"/>
                <w:color w:val="000000"/>
                <w:sz w:val="24"/>
              </w:rPr>
              <w:t>XX</w:t>
            </w:r>
            <w:r w:rsidRPr="00E73A01">
              <w:rPr>
                <w:rFonts w:ascii="Times New Roman" w:hAnsi="Times New Roman"/>
                <w:color w:val="000000"/>
                <w:sz w:val="24"/>
                <w:lang w:val="ru-RU"/>
              </w:rPr>
              <w:t xml:space="preserve"> – начале </w:t>
            </w:r>
            <w:r>
              <w:rPr>
                <w:rFonts w:ascii="Times New Roman" w:hAnsi="Times New Roman"/>
                <w:color w:val="000000"/>
                <w:sz w:val="24"/>
              </w:rPr>
              <w:t>XXI</w:t>
            </w:r>
            <w:r w:rsidRPr="00E73A01">
              <w:rPr>
                <w:rFonts w:ascii="Times New Roman" w:hAnsi="Times New Roman"/>
                <w:color w:val="000000"/>
                <w:sz w:val="24"/>
                <w:lang w:val="ru-RU"/>
              </w:rPr>
              <w:t xml:space="preserve"> в.</w:t>
            </w:r>
          </w:p>
        </w:tc>
        <w:tc>
          <w:tcPr>
            <w:tcW w:w="998"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000099" w:rsidRDefault="00000099">
            <w:pPr>
              <w:spacing w:after="0"/>
              <w:ind w:left="135"/>
              <w:jc w:val="center"/>
            </w:pPr>
          </w:p>
        </w:tc>
        <w:tc>
          <w:tcPr>
            <w:tcW w:w="1809" w:type="dxa"/>
            <w:tcMar>
              <w:top w:w="50" w:type="dxa"/>
              <w:left w:w="100" w:type="dxa"/>
            </w:tcMar>
            <w:vAlign w:val="center"/>
          </w:tcPr>
          <w:p w:rsidR="00000099" w:rsidRDefault="00000099">
            <w:pPr>
              <w:spacing w:after="0"/>
              <w:ind w:left="135"/>
              <w:jc w:val="center"/>
            </w:pPr>
          </w:p>
        </w:tc>
        <w:tc>
          <w:tcPr>
            <w:tcW w:w="2705" w:type="dxa"/>
            <w:tcMar>
              <w:top w:w="50" w:type="dxa"/>
              <w:left w:w="100" w:type="dxa"/>
            </w:tcMar>
            <w:vAlign w:val="center"/>
          </w:tcPr>
          <w:p w:rsidR="00000099" w:rsidRDefault="00000099">
            <w:pPr>
              <w:spacing w:after="0"/>
              <w:ind w:left="135"/>
            </w:pPr>
          </w:p>
        </w:tc>
      </w:tr>
      <w:tr w:rsidR="00000099">
        <w:trPr>
          <w:trHeight w:val="144"/>
          <w:tblCellSpacing w:w="20" w:type="nil"/>
        </w:trPr>
        <w:tc>
          <w:tcPr>
            <w:tcW w:w="597" w:type="dxa"/>
            <w:tcMar>
              <w:top w:w="50" w:type="dxa"/>
              <w:left w:w="100" w:type="dxa"/>
            </w:tcMar>
            <w:vAlign w:val="center"/>
          </w:tcPr>
          <w:p w:rsidR="00000099" w:rsidRDefault="00484EE2">
            <w:pPr>
              <w:spacing w:after="0"/>
            </w:pPr>
            <w:r>
              <w:rPr>
                <w:rFonts w:ascii="Times New Roman" w:hAnsi="Times New Roman"/>
                <w:color w:val="000000"/>
                <w:sz w:val="24"/>
              </w:rPr>
              <w:t>1.7</w:t>
            </w:r>
          </w:p>
        </w:tc>
        <w:tc>
          <w:tcPr>
            <w:tcW w:w="2640" w:type="dxa"/>
            <w:tcMar>
              <w:top w:w="50" w:type="dxa"/>
              <w:left w:w="100" w:type="dxa"/>
            </w:tcMar>
            <w:vAlign w:val="center"/>
          </w:tcPr>
          <w:p w:rsidR="00000099" w:rsidRDefault="00484EE2">
            <w:pPr>
              <w:spacing w:after="0"/>
              <w:ind w:left="135"/>
            </w:pP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p>
        </w:tc>
        <w:tc>
          <w:tcPr>
            <w:tcW w:w="998"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000099" w:rsidRDefault="00000099">
            <w:pPr>
              <w:spacing w:after="0"/>
              <w:ind w:left="135"/>
              <w:jc w:val="center"/>
            </w:pPr>
          </w:p>
        </w:tc>
        <w:tc>
          <w:tcPr>
            <w:tcW w:w="1809" w:type="dxa"/>
            <w:tcMar>
              <w:top w:w="50" w:type="dxa"/>
              <w:left w:w="100" w:type="dxa"/>
            </w:tcMar>
            <w:vAlign w:val="center"/>
          </w:tcPr>
          <w:p w:rsidR="00000099" w:rsidRDefault="00000099">
            <w:pPr>
              <w:spacing w:after="0"/>
              <w:ind w:left="135"/>
              <w:jc w:val="center"/>
            </w:pPr>
          </w:p>
        </w:tc>
        <w:tc>
          <w:tcPr>
            <w:tcW w:w="2705" w:type="dxa"/>
            <w:tcMar>
              <w:top w:w="50" w:type="dxa"/>
              <w:left w:w="100" w:type="dxa"/>
            </w:tcMar>
            <w:vAlign w:val="center"/>
          </w:tcPr>
          <w:p w:rsidR="00000099" w:rsidRDefault="00000099">
            <w:pPr>
              <w:spacing w:after="0"/>
              <w:ind w:left="135"/>
            </w:pPr>
          </w:p>
        </w:tc>
      </w:tr>
      <w:tr w:rsidR="00000099">
        <w:trPr>
          <w:trHeight w:val="144"/>
          <w:tblCellSpacing w:w="20" w:type="nil"/>
        </w:trPr>
        <w:tc>
          <w:tcPr>
            <w:tcW w:w="597" w:type="dxa"/>
            <w:tcMar>
              <w:top w:w="50" w:type="dxa"/>
              <w:left w:w="100" w:type="dxa"/>
            </w:tcMar>
            <w:vAlign w:val="center"/>
          </w:tcPr>
          <w:p w:rsidR="00000099" w:rsidRDefault="00484EE2">
            <w:pPr>
              <w:spacing w:after="0"/>
            </w:pPr>
            <w:r>
              <w:rPr>
                <w:rFonts w:ascii="Times New Roman" w:hAnsi="Times New Roman"/>
                <w:color w:val="000000"/>
                <w:sz w:val="24"/>
              </w:rPr>
              <w:t>1.8</w:t>
            </w:r>
          </w:p>
        </w:tc>
        <w:tc>
          <w:tcPr>
            <w:tcW w:w="2640" w:type="dxa"/>
            <w:tcMar>
              <w:top w:w="50" w:type="dxa"/>
              <w:left w:w="100" w:type="dxa"/>
            </w:tcMar>
            <w:vAlign w:val="center"/>
          </w:tcPr>
          <w:p w:rsidR="00000099" w:rsidRDefault="00484EE2">
            <w:pPr>
              <w:spacing w:after="0"/>
              <w:ind w:left="135"/>
            </w:pPr>
            <w:proofErr w:type="spellStart"/>
            <w:r>
              <w:rPr>
                <w:rFonts w:ascii="Times New Roman" w:hAnsi="Times New Roman"/>
                <w:color w:val="000000"/>
                <w:sz w:val="24"/>
              </w:rPr>
              <w:t>Обобщение</w:t>
            </w:r>
            <w:proofErr w:type="spellEnd"/>
          </w:p>
        </w:tc>
        <w:tc>
          <w:tcPr>
            <w:tcW w:w="998"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000099" w:rsidRDefault="00000099">
            <w:pPr>
              <w:spacing w:after="0"/>
              <w:ind w:left="135"/>
              <w:jc w:val="center"/>
            </w:pPr>
          </w:p>
        </w:tc>
        <w:tc>
          <w:tcPr>
            <w:tcW w:w="1809" w:type="dxa"/>
            <w:tcMar>
              <w:top w:w="50" w:type="dxa"/>
              <w:left w:w="100" w:type="dxa"/>
            </w:tcMar>
            <w:vAlign w:val="center"/>
          </w:tcPr>
          <w:p w:rsidR="00000099" w:rsidRDefault="00000099">
            <w:pPr>
              <w:spacing w:after="0"/>
              <w:ind w:left="135"/>
              <w:jc w:val="center"/>
            </w:pPr>
          </w:p>
        </w:tc>
        <w:tc>
          <w:tcPr>
            <w:tcW w:w="2705" w:type="dxa"/>
            <w:tcMar>
              <w:top w:w="50" w:type="dxa"/>
              <w:left w:w="100" w:type="dxa"/>
            </w:tcMar>
            <w:vAlign w:val="center"/>
          </w:tcPr>
          <w:p w:rsidR="00000099" w:rsidRDefault="00000099">
            <w:pPr>
              <w:spacing w:after="0"/>
              <w:ind w:left="135"/>
            </w:pPr>
          </w:p>
        </w:tc>
      </w:tr>
      <w:tr w:rsidR="00000099">
        <w:trPr>
          <w:trHeight w:val="144"/>
          <w:tblCellSpacing w:w="20" w:type="nil"/>
        </w:trPr>
        <w:tc>
          <w:tcPr>
            <w:tcW w:w="0" w:type="auto"/>
            <w:gridSpan w:val="2"/>
            <w:tcMar>
              <w:top w:w="50" w:type="dxa"/>
              <w:left w:w="100" w:type="dxa"/>
            </w:tcMar>
            <w:vAlign w:val="center"/>
          </w:tcPr>
          <w:p w:rsidR="00000099" w:rsidRDefault="00484E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000099" w:rsidRDefault="00000099"/>
        </w:tc>
      </w:tr>
      <w:tr w:rsidR="00000099">
        <w:trPr>
          <w:trHeight w:val="144"/>
          <w:tblCellSpacing w:w="20" w:type="nil"/>
        </w:trPr>
        <w:tc>
          <w:tcPr>
            <w:tcW w:w="0" w:type="auto"/>
            <w:gridSpan w:val="6"/>
            <w:tcMar>
              <w:top w:w="50" w:type="dxa"/>
              <w:left w:w="100" w:type="dxa"/>
            </w:tcMar>
            <w:vAlign w:val="center"/>
          </w:tcPr>
          <w:p w:rsidR="00000099" w:rsidRDefault="00484EE2">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000099">
        <w:trPr>
          <w:trHeight w:val="144"/>
          <w:tblCellSpacing w:w="20" w:type="nil"/>
        </w:trPr>
        <w:tc>
          <w:tcPr>
            <w:tcW w:w="0" w:type="auto"/>
            <w:gridSpan w:val="6"/>
            <w:tcMar>
              <w:top w:w="50" w:type="dxa"/>
              <w:left w:w="100" w:type="dxa"/>
            </w:tcMar>
            <w:vAlign w:val="center"/>
          </w:tcPr>
          <w:p w:rsidR="00000099" w:rsidRDefault="00484EE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000099">
        <w:trPr>
          <w:trHeight w:val="144"/>
          <w:tblCellSpacing w:w="20" w:type="nil"/>
        </w:trPr>
        <w:tc>
          <w:tcPr>
            <w:tcW w:w="597" w:type="dxa"/>
            <w:tcMar>
              <w:top w:w="50" w:type="dxa"/>
              <w:left w:w="100" w:type="dxa"/>
            </w:tcMar>
            <w:vAlign w:val="center"/>
          </w:tcPr>
          <w:p w:rsidR="00000099" w:rsidRDefault="00484EE2">
            <w:pPr>
              <w:spacing w:after="0"/>
            </w:pPr>
            <w:r>
              <w:rPr>
                <w:rFonts w:ascii="Times New Roman" w:hAnsi="Times New Roman"/>
                <w:color w:val="000000"/>
                <w:sz w:val="24"/>
              </w:rPr>
              <w:t>1.1</w:t>
            </w:r>
          </w:p>
        </w:tc>
        <w:tc>
          <w:tcPr>
            <w:tcW w:w="2640" w:type="dxa"/>
            <w:tcMar>
              <w:top w:w="50" w:type="dxa"/>
              <w:left w:w="100" w:type="dxa"/>
            </w:tcMar>
            <w:vAlign w:val="center"/>
          </w:tcPr>
          <w:p w:rsidR="00000099" w:rsidRDefault="00484EE2">
            <w:pPr>
              <w:spacing w:after="0"/>
              <w:ind w:left="135"/>
            </w:pPr>
            <w:proofErr w:type="spellStart"/>
            <w:r>
              <w:rPr>
                <w:rFonts w:ascii="Times New Roman" w:hAnsi="Times New Roman"/>
                <w:color w:val="000000"/>
                <w:sz w:val="24"/>
              </w:rPr>
              <w:t>Введение</w:t>
            </w:r>
            <w:proofErr w:type="spellEnd"/>
          </w:p>
        </w:tc>
        <w:tc>
          <w:tcPr>
            <w:tcW w:w="998"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000099" w:rsidRDefault="00000099">
            <w:pPr>
              <w:spacing w:after="0"/>
              <w:ind w:left="135"/>
              <w:jc w:val="center"/>
            </w:pPr>
          </w:p>
        </w:tc>
        <w:tc>
          <w:tcPr>
            <w:tcW w:w="1809" w:type="dxa"/>
            <w:tcMar>
              <w:top w:w="50" w:type="dxa"/>
              <w:left w:w="100" w:type="dxa"/>
            </w:tcMar>
            <w:vAlign w:val="center"/>
          </w:tcPr>
          <w:p w:rsidR="00000099" w:rsidRDefault="00000099">
            <w:pPr>
              <w:spacing w:after="0"/>
              <w:ind w:left="135"/>
              <w:jc w:val="center"/>
            </w:pPr>
          </w:p>
        </w:tc>
        <w:tc>
          <w:tcPr>
            <w:tcW w:w="2705" w:type="dxa"/>
            <w:tcMar>
              <w:top w:w="50" w:type="dxa"/>
              <w:left w:w="100" w:type="dxa"/>
            </w:tcMar>
            <w:vAlign w:val="center"/>
          </w:tcPr>
          <w:p w:rsidR="00000099" w:rsidRDefault="00000099">
            <w:pPr>
              <w:spacing w:after="0"/>
              <w:ind w:left="135"/>
            </w:pPr>
          </w:p>
        </w:tc>
      </w:tr>
      <w:tr w:rsidR="00000099">
        <w:trPr>
          <w:trHeight w:val="144"/>
          <w:tblCellSpacing w:w="20" w:type="nil"/>
        </w:trPr>
        <w:tc>
          <w:tcPr>
            <w:tcW w:w="0" w:type="auto"/>
            <w:gridSpan w:val="6"/>
            <w:tcMar>
              <w:top w:w="50" w:type="dxa"/>
              <w:left w:w="100" w:type="dxa"/>
            </w:tcMar>
            <w:vAlign w:val="center"/>
          </w:tcPr>
          <w:p w:rsidR="00000099" w:rsidRDefault="00484EE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000099">
        <w:trPr>
          <w:trHeight w:val="144"/>
          <w:tblCellSpacing w:w="20" w:type="nil"/>
        </w:trPr>
        <w:tc>
          <w:tcPr>
            <w:tcW w:w="597" w:type="dxa"/>
            <w:tcMar>
              <w:top w:w="50" w:type="dxa"/>
              <w:left w:w="100" w:type="dxa"/>
            </w:tcMar>
            <w:vAlign w:val="center"/>
          </w:tcPr>
          <w:p w:rsidR="00000099" w:rsidRDefault="00484EE2">
            <w:pPr>
              <w:spacing w:after="0"/>
            </w:pPr>
            <w:r>
              <w:rPr>
                <w:rFonts w:ascii="Times New Roman" w:hAnsi="Times New Roman"/>
                <w:color w:val="000000"/>
                <w:sz w:val="24"/>
              </w:rPr>
              <w:lastRenderedPageBreak/>
              <w:t>2.1</w:t>
            </w:r>
          </w:p>
        </w:tc>
        <w:tc>
          <w:tcPr>
            <w:tcW w:w="2640" w:type="dxa"/>
            <w:tcMar>
              <w:top w:w="50" w:type="dxa"/>
              <w:left w:w="100" w:type="dxa"/>
            </w:tcMar>
            <w:vAlign w:val="center"/>
          </w:tcPr>
          <w:p w:rsidR="00000099" w:rsidRDefault="00484EE2">
            <w:pPr>
              <w:spacing w:after="0"/>
              <w:ind w:left="135"/>
            </w:pPr>
            <w:r>
              <w:rPr>
                <w:rFonts w:ascii="Times New Roman" w:hAnsi="Times New Roman"/>
                <w:color w:val="000000"/>
                <w:sz w:val="24"/>
              </w:rPr>
              <w:t xml:space="preserve">СССР в 1945-1953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98"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7 </w:t>
            </w:r>
          </w:p>
        </w:tc>
        <w:tc>
          <w:tcPr>
            <w:tcW w:w="1724" w:type="dxa"/>
            <w:tcMar>
              <w:top w:w="50" w:type="dxa"/>
              <w:left w:w="100" w:type="dxa"/>
            </w:tcMar>
            <w:vAlign w:val="center"/>
          </w:tcPr>
          <w:p w:rsidR="00000099" w:rsidRDefault="00000099">
            <w:pPr>
              <w:spacing w:after="0"/>
              <w:ind w:left="135"/>
              <w:jc w:val="center"/>
            </w:pPr>
          </w:p>
        </w:tc>
        <w:tc>
          <w:tcPr>
            <w:tcW w:w="1809" w:type="dxa"/>
            <w:tcMar>
              <w:top w:w="50" w:type="dxa"/>
              <w:left w:w="100" w:type="dxa"/>
            </w:tcMar>
            <w:vAlign w:val="center"/>
          </w:tcPr>
          <w:p w:rsidR="00000099" w:rsidRDefault="00000099">
            <w:pPr>
              <w:spacing w:after="0"/>
              <w:ind w:left="135"/>
              <w:jc w:val="center"/>
            </w:pPr>
          </w:p>
        </w:tc>
        <w:tc>
          <w:tcPr>
            <w:tcW w:w="2705" w:type="dxa"/>
            <w:tcMar>
              <w:top w:w="50" w:type="dxa"/>
              <w:left w:w="100" w:type="dxa"/>
            </w:tcMar>
            <w:vAlign w:val="center"/>
          </w:tcPr>
          <w:p w:rsidR="00000099" w:rsidRDefault="00000099">
            <w:pPr>
              <w:spacing w:after="0"/>
              <w:ind w:left="135"/>
            </w:pPr>
          </w:p>
        </w:tc>
      </w:tr>
      <w:tr w:rsidR="00000099">
        <w:trPr>
          <w:trHeight w:val="144"/>
          <w:tblCellSpacing w:w="20" w:type="nil"/>
        </w:trPr>
        <w:tc>
          <w:tcPr>
            <w:tcW w:w="597" w:type="dxa"/>
            <w:tcMar>
              <w:top w:w="50" w:type="dxa"/>
              <w:left w:w="100" w:type="dxa"/>
            </w:tcMar>
            <w:vAlign w:val="center"/>
          </w:tcPr>
          <w:p w:rsidR="00000099" w:rsidRDefault="00484EE2">
            <w:pPr>
              <w:spacing w:after="0"/>
            </w:pPr>
            <w:r>
              <w:rPr>
                <w:rFonts w:ascii="Times New Roman" w:hAnsi="Times New Roman"/>
                <w:color w:val="000000"/>
                <w:sz w:val="24"/>
              </w:rPr>
              <w:t>2.2</w:t>
            </w:r>
          </w:p>
        </w:tc>
        <w:tc>
          <w:tcPr>
            <w:tcW w:w="2640" w:type="dxa"/>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СССР в середине 1950-х -первой половине 1960-х гг.</w:t>
            </w:r>
          </w:p>
        </w:tc>
        <w:tc>
          <w:tcPr>
            <w:tcW w:w="998"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24" w:type="dxa"/>
            <w:tcMar>
              <w:top w:w="50" w:type="dxa"/>
              <w:left w:w="100" w:type="dxa"/>
            </w:tcMar>
            <w:vAlign w:val="center"/>
          </w:tcPr>
          <w:p w:rsidR="00000099" w:rsidRDefault="00000099">
            <w:pPr>
              <w:spacing w:after="0"/>
              <w:ind w:left="135"/>
              <w:jc w:val="center"/>
            </w:pPr>
          </w:p>
        </w:tc>
        <w:tc>
          <w:tcPr>
            <w:tcW w:w="1809" w:type="dxa"/>
            <w:tcMar>
              <w:top w:w="50" w:type="dxa"/>
              <w:left w:w="100" w:type="dxa"/>
            </w:tcMar>
            <w:vAlign w:val="center"/>
          </w:tcPr>
          <w:p w:rsidR="00000099" w:rsidRDefault="00000099">
            <w:pPr>
              <w:spacing w:after="0"/>
              <w:ind w:left="135"/>
              <w:jc w:val="center"/>
            </w:pPr>
          </w:p>
        </w:tc>
        <w:tc>
          <w:tcPr>
            <w:tcW w:w="2705" w:type="dxa"/>
            <w:tcMar>
              <w:top w:w="50" w:type="dxa"/>
              <w:left w:w="100" w:type="dxa"/>
            </w:tcMar>
            <w:vAlign w:val="center"/>
          </w:tcPr>
          <w:p w:rsidR="00000099" w:rsidRDefault="00000099">
            <w:pPr>
              <w:spacing w:after="0"/>
              <w:ind w:left="135"/>
            </w:pPr>
          </w:p>
        </w:tc>
      </w:tr>
      <w:tr w:rsidR="00000099">
        <w:trPr>
          <w:trHeight w:val="144"/>
          <w:tblCellSpacing w:w="20" w:type="nil"/>
        </w:trPr>
        <w:tc>
          <w:tcPr>
            <w:tcW w:w="597" w:type="dxa"/>
            <w:tcMar>
              <w:top w:w="50" w:type="dxa"/>
              <w:left w:w="100" w:type="dxa"/>
            </w:tcMar>
            <w:vAlign w:val="center"/>
          </w:tcPr>
          <w:p w:rsidR="00000099" w:rsidRDefault="00484EE2">
            <w:pPr>
              <w:spacing w:after="0"/>
            </w:pPr>
            <w:r>
              <w:rPr>
                <w:rFonts w:ascii="Times New Roman" w:hAnsi="Times New Roman"/>
                <w:color w:val="000000"/>
                <w:sz w:val="24"/>
              </w:rPr>
              <w:t>2.3</w:t>
            </w:r>
          </w:p>
        </w:tc>
        <w:tc>
          <w:tcPr>
            <w:tcW w:w="2640" w:type="dxa"/>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Советское государство и общество в середине 1960-х-начале 1980-х</w:t>
            </w:r>
          </w:p>
        </w:tc>
        <w:tc>
          <w:tcPr>
            <w:tcW w:w="998"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24" w:type="dxa"/>
            <w:tcMar>
              <w:top w:w="50" w:type="dxa"/>
              <w:left w:w="100" w:type="dxa"/>
            </w:tcMar>
            <w:vAlign w:val="center"/>
          </w:tcPr>
          <w:p w:rsidR="00000099" w:rsidRDefault="00000099">
            <w:pPr>
              <w:spacing w:after="0"/>
              <w:ind w:left="135"/>
              <w:jc w:val="center"/>
            </w:pPr>
          </w:p>
        </w:tc>
        <w:tc>
          <w:tcPr>
            <w:tcW w:w="1809" w:type="dxa"/>
            <w:tcMar>
              <w:top w:w="50" w:type="dxa"/>
              <w:left w:w="100" w:type="dxa"/>
            </w:tcMar>
            <w:vAlign w:val="center"/>
          </w:tcPr>
          <w:p w:rsidR="00000099" w:rsidRDefault="00000099">
            <w:pPr>
              <w:spacing w:after="0"/>
              <w:ind w:left="135"/>
              <w:jc w:val="center"/>
            </w:pPr>
          </w:p>
        </w:tc>
        <w:tc>
          <w:tcPr>
            <w:tcW w:w="2705" w:type="dxa"/>
            <w:tcMar>
              <w:top w:w="50" w:type="dxa"/>
              <w:left w:w="100" w:type="dxa"/>
            </w:tcMar>
            <w:vAlign w:val="center"/>
          </w:tcPr>
          <w:p w:rsidR="00000099" w:rsidRDefault="00000099">
            <w:pPr>
              <w:spacing w:after="0"/>
              <w:ind w:left="135"/>
            </w:pPr>
          </w:p>
        </w:tc>
      </w:tr>
      <w:tr w:rsidR="00000099">
        <w:trPr>
          <w:trHeight w:val="144"/>
          <w:tblCellSpacing w:w="20" w:type="nil"/>
        </w:trPr>
        <w:tc>
          <w:tcPr>
            <w:tcW w:w="597" w:type="dxa"/>
            <w:tcMar>
              <w:top w:w="50" w:type="dxa"/>
              <w:left w:w="100" w:type="dxa"/>
            </w:tcMar>
            <w:vAlign w:val="center"/>
          </w:tcPr>
          <w:p w:rsidR="00000099" w:rsidRDefault="00484EE2">
            <w:pPr>
              <w:spacing w:after="0"/>
            </w:pPr>
            <w:r>
              <w:rPr>
                <w:rFonts w:ascii="Times New Roman" w:hAnsi="Times New Roman"/>
                <w:color w:val="000000"/>
                <w:sz w:val="24"/>
              </w:rPr>
              <w:t>2.4</w:t>
            </w:r>
          </w:p>
        </w:tc>
        <w:tc>
          <w:tcPr>
            <w:tcW w:w="2640" w:type="dxa"/>
            <w:tcMar>
              <w:top w:w="50" w:type="dxa"/>
              <w:left w:w="100" w:type="dxa"/>
            </w:tcMar>
            <w:vAlign w:val="center"/>
          </w:tcPr>
          <w:p w:rsidR="00000099" w:rsidRDefault="00484EE2">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 (1985-1991)</w:t>
            </w:r>
          </w:p>
        </w:tc>
        <w:tc>
          <w:tcPr>
            <w:tcW w:w="998"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10 </w:t>
            </w:r>
          </w:p>
        </w:tc>
        <w:tc>
          <w:tcPr>
            <w:tcW w:w="1724" w:type="dxa"/>
            <w:tcMar>
              <w:top w:w="50" w:type="dxa"/>
              <w:left w:w="100" w:type="dxa"/>
            </w:tcMar>
            <w:vAlign w:val="center"/>
          </w:tcPr>
          <w:p w:rsidR="00000099" w:rsidRDefault="00000099">
            <w:pPr>
              <w:spacing w:after="0"/>
              <w:ind w:left="135"/>
              <w:jc w:val="center"/>
            </w:pPr>
          </w:p>
        </w:tc>
        <w:tc>
          <w:tcPr>
            <w:tcW w:w="1809" w:type="dxa"/>
            <w:tcMar>
              <w:top w:w="50" w:type="dxa"/>
              <w:left w:w="100" w:type="dxa"/>
            </w:tcMar>
            <w:vAlign w:val="center"/>
          </w:tcPr>
          <w:p w:rsidR="00000099" w:rsidRDefault="00000099">
            <w:pPr>
              <w:spacing w:after="0"/>
              <w:ind w:left="135"/>
              <w:jc w:val="center"/>
            </w:pPr>
          </w:p>
        </w:tc>
        <w:tc>
          <w:tcPr>
            <w:tcW w:w="2705" w:type="dxa"/>
            <w:tcMar>
              <w:top w:w="50" w:type="dxa"/>
              <w:left w:w="100" w:type="dxa"/>
            </w:tcMar>
            <w:vAlign w:val="center"/>
          </w:tcPr>
          <w:p w:rsidR="00000099" w:rsidRDefault="00000099">
            <w:pPr>
              <w:spacing w:after="0"/>
              <w:ind w:left="135"/>
            </w:pPr>
          </w:p>
        </w:tc>
      </w:tr>
      <w:tr w:rsidR="00000099">
        <w:trPr>
          <w:trHeight w:val="144"/>
          <w:tblCellSpacing w:w="20" w:type="nil"/>
        </w:trPr>
        <w:tc>
          <w:tcPr>
            <w:tcW w:w="597" w:type="dxa"/>
            <w:tcMar>
              <w:top w:w="50" w:type="dxa"/>
              <w:left w:w="100" w:type="dxa"/>
            </w:tcMar>
            <w:vAlign w:val="center"/>
          </w:tcPr>
          <w:p w:rsidR="00000099" w:rsidRDefault="00484EE2">
            <w:pPr>
              <w:spacing w:after="0"/>
            </w:pPr>
            <w:r>
              <w:rPr>
                <w:rFonts w:ascii="Times New Roman" w:hAnsi="Times New Roman"/>
                <w:color w:val="000000"/>
                <w:sz w:val="24"/>
              </w:rPr>
              <w:t>2.5</w:t>
            </w:r>
          </w:p>
        </w:tc>
        <w:tc>
          <w:tcPr>
            <w:tcW w:w="2640" w:type="dxa"/>
            <w:tcMar>
              <w:top w:w="50" w:type="dxa"/>
              <w:left w:w="100" w:type="dxa"/>
            </w:tcMar>
            <w:vAlign w:val="center"/>
          </w:tcPr>
          <w:p w:rsidR="00000099" w:rsidRDefault="00484EE2">
            <w:pPr>
              <w:spacing w:after="0"/>
              <w:ind w:left="135"/>
            </w:pPr>
            <w:proofErr w:type="spellStart"/>
            <w:r>
              <w:rPr>
                <w:rFonts w:ascii="Times New Roman" w:hAnsi="Times New Roman"/>
                <w:color w:val="000000"/>
                <w:sz w:val="24"/>
              </w:rPr>
              <w:t>Обобщение</w:t>
            </w:r>
            <w:proofErr w:type="spellEnd"/>
          </w:p>
        </w:tc>
        <w:tc>
          <w:tcPr>
            <w:tcW w:w="998"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000099" w:rsidRDefault="00000099">
            <w:pPr>
              <w:spacing w:after="0"/>
              <w:ind w:left="135"/>
              <w:jc w:val="center"/>
            </w:pPr>
          </w:p>
        </w:tc>
        <w:tc>
          <w:tcPr>
            <w:tcW w:w="1809" w:type="dxa"/>
            <w:tcMar>
              <w:top w:w="50" w:type="dxa"/>
              <w:left w:w="100" w:type="dxa"/>
            </w:tcMar>
            <w:vAlign w:val="center"/>
          </w:tcPr>
          <w:p w:rsidR="00000099" w:rsidRDefault="00000099">
            <w:pPr>
              <w:spacing w:after="0"/>
              <w:ind w:left="135"/>
              <w:jc w:val="center"/>
            </w:pPr>
          </w:p>
        </w:tc>
        <w:tc>
          <w:tcPr>
            <w:tcW w:w="2705" w:type="dxa"/>
            <w:tcMar>
              <w:top w:w="50" w:type="dxa"/>
              <w:left w:w="100" w:type="dxa"/>
            </w:tcMar>
            <w:vAlign w:val="center"/>
          </w:tcPr>
          <w:p w:rsidR="00000099" w:rsidRDefault="00000099">
            <w:pPr>
              <w:spacing w:after="0"/>
              <w:ind w:left="135"/>
            </w:pPr>
          </w:p>
        </w:tc>
      </w:tr>
      <w:tr w:rsidR="00000099">
        <w:trPr>
          <w:trHeight w:val="144"/>
          <w:tblCellSpacing w:w="20" w:type="nil"/>
        </w:trPr>
        <w:tc>
          <w:tcPr>
            <w:tcW w:w="0" w:type="auto"/>
            <w:gridSpan w:val="2"/>
            <w:tcMar>
              <w:top w:w="50" w:type="dxa"/>
              <w:left w:w="100" w:type="dxa"/>
            </w:tcMar>
            <w:vAlign w:val="center"/>
          </w:tcPr>
          <w:p w:rsidR="00000099" w:rsidRDefault="00484E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000099" w:rsidRDefault="00000099"/>
        </w:tc>
      </w:tr>
      <w:tr w:rsidR="00000099" w:rsidRPr="00C14605">
        <w:trPr>
          <w:trHeight w:val="144"/>
          <w:tblCellSpacing w:w="20" w:type="nil"/>
        </w:trPr>
        <w:tc>
          <w:tcPr>
            <w:tcW w:w="0" w:type="auto"/>
            <w:gridSpan w:val="6"/>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b/>
                <w:color w:val="000000"/>
                <w:sz w:val="24"/>
                <w:lang w:val="ru-RU"/>
              </w:rPr>
              <w:t>Раздел 3.</w:t>
            </w:r>
            <w:r w:rsidRPr="00E73A01">
              <w:rPr>
                <w:rFonts w:ascii="Times New Roman" w:hAnsi="Times New Roman"/>
                <w:color w:val="000000"/>
                <w:sz w:val="24"/>
                <w:lang w:val="ru-RU"/>
              </w:rPr>
              <w:t xml:space="preserve"> </w:t>
            </w:r>
            <w:r w:rsidRPr="00E73A01">
              <w:rPr>
                <w:rFonts w:ascii="Times New Roman" w:hAnsi="Times New Roman"/>
                <w:b/>
                <w:color w:val="000000"/>
                <w:sz w:val="24"/>
                <w:lang w:val="ru-RU"/>
              </w:rPr>
              <w:t>Российская Федерация в 1992-2022 гг.</w:t>
            </w:r>
          </w:p>
        </w:tc>
      </w:tr>
      <w:tr w:rsidR="00000099">
        <w:trPr>
          <w:trHeight w:val="144"/>
          <w:tblCellSpacing w:w="20" w:type="nil"/>
        </w:trPr>
        <w:tc>
          <w:tcPr>
            <w:tcW w:w="597" w:type="dxa"/>
            <w:tcMar>
              <w:top w:w="50" w:type="dxa"/>
              <w:left w:w="100" w:type="dxa"/>
            </w:tcMar>
            <w:vAlign w:val="center"/>
          </w:tcPr>
          <w:p w:rsidR="00000099" w:rsidRDefault="00484EE2">
            <w:pPr>
              <w:spacing w:after="0"/>
            </w:pPr>
            <w:r>
              <w:rPr>
                <w:rFonts w:ascii="Times New Roman" w:hAnsi="Times New Roman"/>
                <w:color w:val="000000"/>
                <w:sz w:val="24"/>
              </w:rPr>
              <w:t>3.1</w:t>
            </w:r>
          </w:p>
        </w:tc>
        <w:tc>
          <w:tcPr>
            <w:tcW w:w="2640" w:type="dxa"/>
            <w:tcMar>
              <w:top w:w="50" w:type="dxa"/>
              <w:left w:w="100" w:type="dxa"/>
            </w:tcMar>
            <w:vAlign w:val="center"/>
          </w:tcPr>
          <w:p w:rsidR="00000099" w:rsidRDefault="00484EE2">
            <w:pPr>
              <w:spacing w:after="0"/>
              <w:ind w:left="135"/>
            </w:pP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(1992–1999)</w:t>
            </w:r>
          </w:p>
        </w:tc>
        <w:tc>
          <w:tcPr>
            <w:tcW w:w="998"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12 </w:t>
            </w:r>
          </w:p>
        </w:tc>
        <w:tc>
          <w:tcPr>
            <w:tcW w:w="1724" w:type="dxa"/>
            <w:tcMar>
              <w:top w:w="50" w:type="dxa"/>
              <w:left w:w="100" w:type="dxa"/>
            </w:tcMar>
            <w:vAlign w:val="center"/>
          </w:tcPr>
          <w:p w:rsidR="00000099" w:rsidRDefault="00000099">
            <w:pPr>
              <w:spacing w:after="0"/>
              <w:ind w:left="135"/>
              <w:jc w:val="center"/>
            </w:pPr>
          </w:p>
        </w:tc>
        <w:tc>
          <w:tcPr>
            <w:tcW w:w="1809" w:type="dxa"/>
            <w:tcMar>
              <w:top w:w="50" w:type="dxa"/>
              <w:left w:w="100" w:type="dxa"/>
            </w:tcMar>
            <w:vAlign w:val="center"/>
          </w:tcPr>
          <w:p w:rsidR="00000099" w:rsidRDefault="00000099">
            <w:pPr>
              <w:spacing w:after="0"/>
              <w:ind w:left="135"/>
              <w:jc w:val="center"/>
            </w:pPr>
          </w:p>
        </w:tc>
        <w:tc>
          <w:tcPr>
            <w:tcW w:w="2705" w:type="dxa"/>
            <w:tcMar>
              <w:top w:w="50" w:type="dxa"/>
              <w:left w:w="100" w:type="dxa"/>
            </w:tcMar>
            <w:vAlign w:val="center"/>
          </w:tcPr>
          <w:p w:rsidR="00000099" w:rsidRDefault="00000099">
            <w:pPr>
              <w:spacing w:after="0"/>
              <w:ind w:left="135"/>
            </w:pPr>
          </w:p>
        </w:tc>
      </w:tr>
      <w:tr w:rsidR="00000099">
        <w:trPr>
          <w:trHeight w:val="144"/>
          <w:tblCellSpacing w:w="20" w:type="nil"/>
        </w:trPr>
        <w:tc>
          <w:tcPr>
            <w:tcW w:w="597" w:type="dxa"/>
            <w:tcMar>
              <w:top w:w="50" w:type="dxa"/>
              <w:left w:w="100" w:type="dxa"/>
            </w:tcMar>
            <w:vAlign w:val="center"/>
          </w:tcPr>
          <w:p w:rsidR="00000099" w:rsidRDefault="00484EE2">
            <w:pPr>
              <w:spacing w:after="0"/>
            </w:pPr>
            <w:r>
              <w:rPr>
                <w:rFonts w:ascii="Times New Roman" w:hAnsi="Times New Roman"/>
                <w:color w:val="000000"/>
                <w:sz w:val="24"/>
              </w:rPr>
              <w:t>3.2</w:t>
            </w:r>
          </w:p>
        </w:tc>
        <w:tc>
          <w:tcPr>
            <w:tcW w:w="2640" w:type="dxa"/>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 xml:space="preserve">Россия в </w:t>
            </w:r>
            <w:r>
              <w:rPr>
                <w:rFonts w:ascii="Times New Roman" w:hAnsi="Times New Roman"/>
                <w:color w:val="000000"/>
                <w:sz w:val="24"/>
              </w:rPr>
              <w:t>XXI</w:t>
            </w:r>
            <w:r w:rsidRPr="00E73A01">
              <w:rPr>
                <w:rFonts w:ascii="Times New Roman" w:hAnsi="Times New Roman"/>
                <w:color w:val="000000"/>
                <w:sz w:val="24"/>
                <w:lang w:val="ru-RU"/>
              </w:rPr>
              <w:t xml:space="preserve"> в. : вызовы времени и задачи модернизации</w:t>
            </w:r>
          </w:p>
        </w:tc>
        <w:tc>
          <w:tcPr>
            <w:tcW w:w="998"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24 </w:t>
            </w:r>
          </w:p>
        </w:tc>
        <w:tc>
          <w:tcPr>
            <w:tcW w:w="1724" w:type="dxa"/>
            <w:tcMar>
              <w:top w:w="50" w:type="dxa"/>
              <w:left w:w="100" w:type="dxa"/>
            </w:tcMar>
            <w:vAlign w:val="center"/>
          </w:tcPr>
          <w:p w:rsidR="00000099" w:rsidRDefault="00000099">
            <w:pPr>
              <w:spacing w:after="0"/>
              <w:ind w:left="135"/>
              <w:jc w:val="center"/>
            </w:pPr>
          </w:p>
        </w:tc>
        <w:tc>
          <w:tcPr>
            <w:tcW w:w="1809" w:type="dxa"/>
            <w:tcMar>
              <w:top w:w="50" w:type="dxa"/>
              <w:left w:w="100" w:type="dxa"/>
            </w:tcMar>
            <w:vAlign w:val="center"/>
          </w:tcPr>
          <w:p w:rsidR="00000099" w:rsidRDefault="00000099">
            <w:pPr>
              <w:spacing w:after="0"/>
              <w:ind w:left="135"/>
              <w:jc w:val="center"/>
            </w:pPr>
          </w:p>
        </w:tc>
        <w:tc>
          <w:tcPr>
            <w:tcW w:w="2705" w:type="dxa"/>
            <w:tcMar>
              <w:top w:w="50" w:type="dxa"/>
              <w:left w:w="100" w:type="dxa"/>
            </w:tcMar>
            <w:vAlign w:val="center"/>
          </w:tcPr>
          <w:p w:rsidR="00000099" w:rsidRDefault="00000099">
            <w:pPr>
              <w:spacing w:after="0"/>
              <w:ind w:left="135"/>
            </w:pPr>
          </w:p>
        </w:tc>
      </w:tr>
      <w:tr w:rsidR="00000099">
        <w:trPr>
          <w:trHeight w:val="144"/>
          <w:tblCellSpacing w:w="20" w:type="nil"/>
        </w:trPr>
        <w:tc>
          <w:tcPr>
            <w:tcW w:w="597" w:type="dxa"/>
            <w:tcMar>
              <w:top w:w="50" w:type="dxa"/>
              <w:left w:w="100" w:type="dxa"/>
            </w:tcMar>
            <w:vAlign w:val="center"/>
          </w:tcPr>
          <w:p w:rsidR="00000099" w:rsidRDefault="00484EE2">
            <w:pPr>
              <w:spacing w:after="0"/>
            </w:pPr>
            <w:r>
              <w:rPr>
                <w:rFonts w:ascii="Times New Roman" w:hAnsi="Times New Roman"/>
                <w:color w:val="000000"/>
                <w:sz w:val="24"/>
              </w:rPr>
              <w:t>3.3</w:t>
            </w:r>
          </w:p>
        </w:tc>
        <w:tc>
          <w:tcPr>
            <w:tcW w:w="2640" w:type="dxa"/>
            <w:tcMar>
              <w:top w:w="50" w:type="dxa"/>
              <w:left w:w="100" w:type="dxa"/>
            </w:tcMar>
            <w:vAlign w:val="center"/>
          </w:tcPr>
          <w:p w:rsidR="00000099" w:rsidRDefault="00484EE2">
            <w:pPr>
              <w:spacing w:after="0"/>
              <w:ind w:left="135"/>
            </w:pPr>
            <w:proofErr w:type="spellStart"/>
            <w:r>
              <w:rPr>
                <w:rFonts w:ascii="Times New Roman" w:hAnsi="Times New Roman"/>
                <w:color w:val="000000"/>
                <w:sz w:val="24"/>
              </w:rPr>
              <w:t>Обобщение</w:t>
            </w:r>
            <w:proofErr w:type="spellEnd"/>
          </w:p>
        </w:tc>
        <w:tc>
          <w:tcPr>
            <w:tcW w:w="998"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000099" w:rsidRDefault="00000099">
            <w:pPr>
              <w:spacing w:after="0"/>
              <w:ind w:left="135"/>
              <w:jc w:val="center"/>
            </w:pPr>
          </w:p>
        </w:tc>
        <w:tc>
          <w:tcPr>
            <w:tcW w:w="1809" w:type="dxa"/>
            <w:tcMar>
              <w:top w:w="50" w:type="dxa"/>
              <w:left w:w="100" w:type="dxa"/>
            </w:tcMar>
            <w:vAlign w:val="center"/>
          </w:tcPr>
          <w:p w:rsidR="00000099" w:rsidRDefault="00000099">
            <w:pPr>
              <w:spacing w:after="0"/>
              <w:ind w:left="135"/>
              <w:jc w:val="center"/>
            </w:pPr>
          </w:p>
        </w:tc>
        <w:tc>
          <w:tcPr>
            <w:tcW w:w="2705" w:type="dxa"/>
            <w:tcMar>
              <w:top w:w="50" w:type="dxa"/>
              <w:left w:w="100" w:type="dxa"/>
            </w:tcMar>
            <w:vAlign w:val="center"/>
          </w:tcPr>
          <w:p w:rsidR="00000099" w:rsidRDefault="00000099">
            <w:pPr>
              <w:spacing w:after="0"/>
              <w:ind w:left="135"/>
            </w:pPr>
          </w:p>
        </w:tc>
      </w:tr>
      <w:tr w:rsidR="00000099">
        <w:trPr>
          <w:trHeight w:val="144"/>
          <w:tblCellSpacing w:w="20" w:type="nil"/>
        </w:trPr>
        <w:tc>
          <w:tcPr>
            <w:tcW w:w="0" w:type="auto"/>
            <w:gridSpan w:val="2"/>
            <w:tcMar>
              <w:top w:w="50" w:type="dxa"/>
              <w:left w:w="100" w:type="dxa"/>
            </w:tcMar>
            <w:vAlign w:val="center"/>
          </w:tcPr>
          <w:p w:rsidR="00000099" w:rsidRDefault="00484E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000099" w:rsidRDefault="00000099"/>
        </w:tc>
      </w:tr>
      <w:tr w:rsidR="00000099" w:rsidRPr="00C14605">
        <w:trPr>
          <w:trHeight w:val="144"/>
          <w:tblCellSpacing w:w="20" w:type="nil"/>
        </w:trPr>
        <w:tc>
          <w:tcPr>
            <w:tcW w:w="0" w:type="auto"/>
            <w:gridSpan w:val="6"/>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b/>
                <w:color w:val="000000"/>
                <w:sz w:val="24"/>
                <w:lang w:val="ru-RU"/>
              </w:rPr>
              <w:t>Обобщающее повторение по курсу «История России с древнейших времен до 1914 г.»</w:t>
            </w:r>
          </w:p>
        </w:tc>
      </w:tr>
      <w:tr w:rsidR="00000099" w:rsidRPr="00C14605">
        <w:trPr>
          <w:trHeight w:val="144"/>
          <w:tblCellSpacing w:w="20" w:type="nil"/>
        </w:trPr>
        <w:tc>
          <w:tcPr>
            <w:tcW w:w="0" w:type="auto"/>
            <w:gridSpan w:val="6"/>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b/>
                <w:color w:val="000000"/>
                <w:sz w:val="24"/>
                <w:lang w:val="ru-RU"/>
              </w:rPr>
              <w:t>Раздел 1.</w:t>
            </w:r>
            <w:r w:rsidRPr="00E73A01">
              <w:rPr>
                <w:rFonts w:ascii="Times New Roman" w:hAnsi="Times New Roman"/>
                <w:color w:val="000000"/>
                <w:sz w:val="24"/>
                <w:lang w:val="ru-RU"/>
              </w:rPr>
              <w:t xml:space="preserve"> </w:t>
            </w:r>
            <w:r w:rsidRPr="00E73A01">
              <w:rPr>
                <w:rFonts w:ascii="Times New Roman" w:hAnsi="Times New Roman"/>
                <w:b/>
                <w:color w:val="000000"/>
                <w:sz w:val="24"/>
                <w:lang w:val="ru-RU"/>
              </w:rPr>
              <w:t>От Руси к Российскому государству</w:t>
            </w:r>
          </w:p>
        </w:tc>
      </w:tr>
      <w:tr w:rsidR="00000099">
        <w:trPr>
          <w:trHeight w:val="144"/>
          <w:tblCellSpacing w:w="20" w:type="nil"/>
        </w:trPr>
        <w:tc>
          <w:tcPr>
            <w:tcW w:w="597" w:type="dxa"/>
            <w:tcMar>
              <w:top w:w="50" w:type="dxa"/>
              <w:left w:w="100" w:type="dxa"/>
            </w:tcMar>
            <w:vAlign w:val="center"/>
          </w:tcPr>
          <w:p w:rsidR="00000099" w:rsidRDefault="00484EE2">
            <w:pPr>
              <w:spacing w:after="0"/>
            </w:pPr>
            <w:r>
              <w:rPr>
                <w:rFonts w:ascii="Times New Roman" w:hAnsi="Times New Roman"/>
                <w:color w:val="000000"/>
                <w:sz w:val="24"/>
              </w:rPr>
              <w:t>1.1</w:t>
            </w:r>
          </w:p>
        </w:tc>
        <w:tc>
          <w:tcPr>
            <w:tcW w:w="2640" w:type="dxa"/>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Введение. Народы и государства на территории нашей страны в древности</w:t>
            </w:r>
          </w:p>
        </w:tc>
        <w:tc>
          <w:tcPr>
            <w:tcW w:w="998"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000099" w:rsidRDefault="00000099">
            <w:pPr>
              <w:spacing w:after="0"/>
              <w:ind w:left="135"/>
              <w:jc w:val="center"/>
            </w:pPr>
          </w:p>
        </w:tc>
        <w:tc>
          <w:tcPr>
            <w:tcW w:w="1809" w:type="dxa"/>
            <w:tcMar>
              <w:top w:w="50" w:type="dxa"/>
              <w:left w:w="100" w:type="dxa"/>
            </w:tcMar>
            <w:vAlign w:val="center"/>
          </w:tcPr>
          <w:p w:rsidR="00000099" w:rsidRDefault="00000099">
            <w:pPr>
              <w:spacing w:after="0"/>
              <w:ind w:left="135"/>
              <w:jc w:val="center"/>
            </w:pPr>
          </w:p>
        </w:tc>
        <w:tc>
          <w:tcPr>
            <w:tcW w:w="2705" w:type="dxa"/>
            <w:tcMar>
              <w:top w:w="50" w:type="dxa"/>
              <w:left w:w="100" w:type="dxa"/>
            </w:tcMar>
            <w:vAlign w:val="center"/>
          </w:tcPr>
          <w:p w:rsidR="00000099" w:rsidRDefault="00000099">
            <w:pPr>
              <w:spacing w:after="0"/>
              <w:ind w:left="135"/>
            </w:pPr>
          </w:p>
        </w:tc>
      </w:tr>
      <w:tr w:rsidR="00000099">
        <w:trPr>
          <w:trHeight w:val="144"/>
          <w:tblCellSpacing w:w="20" w:type="nil"/>
        </w:trPr>
        <w:tc>
          <w:tcPr>
            <w:tcW w:w="597" w:type="dxa"/>
            <w:tcMar>
              <w:top w:w="50" w:type="dxa"/>
              <w:left w:w="100" w:type="dxa"/>
            </w:tcMar>
            <w:vAlign w:val="center"/>
          </w:tcPr>
          <w:p w:rsidR="00000099" w:rsidRDefault="00484EE2">
            <w:pPr>
              <w:spacing w:after="0"/>
            </w:pPr>
            <w:r>
              <w:rPr>
                <w:rFonts w:ascii="Times New Roman" w:hAnsi="Times New Roman"/>
                <w:color w:val="000000"/>
                <w:sz w:val="24"/>
              </w:rPr>
              <w:t>1.2</w:t>
            </w:r>
          </w:p>
        </w:tc>
        <w:tc>
          <w:tcPr>
            <w:tcW w:w="2640" w:type="dxa"/>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 xml:space="preserve">Образование государства Русь. Русь в конце Х – начале </w:t>
            </w:r>
            <w:r>
              <w:rPr>
                <w:rFonts w:ascii="Times New Roman" w:hAnsi="Times New Roman"/>
                <w:color w:val="000000"/>
                <w:sz w:val="24"/>
              </w:rPr>
              <w:t>XII</w:t>
            </w:r>
            <w:r w:rsidRPr="00E73A01">
              <w:rPr>
                <w:rFonts w:ascii="Times New Roman" w:hAnsi="Times New Roman"/>
                <w:color w:val="000000"/>
                <w:sz w:val="24"/>
                <w:lang w:val="ru-RU"/>
              </w:rPr>
              <w:t xml:space="preserve"> в.</w:t>
            </w:r>
          </w:p>
        </w:tc>
        <w:tc>
          <w:tcPr>
            <w:tcW w:w="998"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000099" w:rsidRDefault="00000099">
            <w:pPr>
              <w:spacing w:after="0"/>
              <w:ind w:left="135"/>
              <w:jc w:val="center"/>
            </w:pPr>
          </w:p>
        </w:tc>
        <w:tc>
          <w:tcPr>
            <w:tcW w:w="1809" w:type="dxa"/>
            <w:tcMar>
              <w:top w:w="50" w:type="dxa"/>
              <w:left w:w="100" w:type="dxa"/>
            </w:tcMar>
            <w:vAlign w:val="center"/>
          </w:tcPr>
          <w:p w:rsidR="00000099" w:rsidRDefault="00000099">
            <w:pPr>
              <w:spacing w:after="0"/>
              <w:ind w:left="135"/>
              <w:jc w:val="center"/>
            </w:pPr>
          </w:p>
        </w:tc>
        <w:tc>
          <w:tcPr>
            <w:tcW w:w="2705" w:type="dxa"/>
            <w:tcMar>
              <w:top w:w="50" w:type="dxa"/>
              <w:left w:w="100" w:type="dxa"/>
            </w:tcMar>
            <w:vAlign w:val="center"/>
          </w:tcPr>
          <w:p w:rsidR="00000099" w:rsidRDefault="00000099">
            <w:pPr>
              <w:spacing w:after="0"/>
              <w:ind w:left="135"/>
            </w:pPr>
          </w:p>
        </w:tc>
      </w:tr>
      <w:tr w:rsidR="00000099">
        <w:trPr>
          <w:trHeight w:val="144"/>
          <w:tblCellSpacing w:w="20" w:type="nil"/>
        </w:trPr>
        <w:tc>
          <w:tcPr>
            <w:tcW w:w="597" w:type="dxa"/>
            <w:tcMar>
              <w:top w:w="50" w:type="dxa"/>
              <w:left w:w="100" w:type="dxa"/>
            </w:tcMar>
            <w:vAlign w:val="center"/>
          </w:tcPr>
          <w:p w:rsidR="00000099" w:rsidRDefault="00484EE2">
            <w:pPr>
              <w:spacing w:after="0"/>
            </w:pPr>
            <w:r>
              <w:rPr>
                <w:rFonts w:ascii="Times New Roman" w:hAnsi="Times New Roman"/>
                <w:color w:val="000000"/>
                <w:sz w:val="24"/>
              </w:rPr>
              <w:t>1.3</w:t>
            </w:r>
          </w:p>
        </w:tc>
        <w:tc>
          <w:tcPr>
            <w:tcW w:w="2640" w:type="dxa"/>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 xml:space="preserve">Русь в середине </w:t>
            </w:r>
            <w:r>
              <w:rPr>
                <w:rFonts w:ascii="Times New Roman" w:hAnsi="Times New Roman"/>
                <w:color w:val="000000"/>
                <w:sz w:val="24"/>
              </w:rPr>
              <w:t>XII</w:t>
            </w:r>
            <w:r w:rsidRPr="00E73A01">
              <w:rPr>
                <w:rFonts w:ascii="Times New Roman" w:hAnsi="Times New Roman"/>
                <w:color w:val="000000"/>
                <w:sz w:val="24"/>
                <w:lang w:val="ru-RU"/>
              </w:rPr>
              <w:t xml:space="preserve"> – начале </w:t>
            </w:r>
            <w:r>
              <w:rPr>
                <w:rFonts w:ascii="Times New Roman" w:hAnsi="Times New Roman"/>
                <w:color w:val="000000"/>
                <w:sz w:val="24"/>
              </w:rPr>
              <w:t>XIII</w:t>
            </w:r>
            <w:r w:rsidRPr="00E73A01">
              <w:rPr>
                <w:rFonts w:ascii="Times New Roman" w:hAnsi="Times New Roman"/>
                <w:color w:val="000000"/>
                <w:sz w:val="24"/>
                <w:lang w:val="ru-RU"/>
              </w:rPr>
              <w:t xml:space="preserve"> в.</w:t>
            </w:r>
          </w:p>
        </w:tc>
        <w:tc>
          <w:tcPr>
            <w:tcW w:w="998"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000099" w:rsidRDefault="00000099">
            <w:pPr>
              <w:spacing w:after="0"/>
              <w:ind w:left="135"/>
              <w:jc w:val="center"/>
            </w:pPr>
          </w:p>
        </w:tc>
        <w:tc>
          <w:tcPr>
            <w:tcW w:w="1809" w:type="dxa"/>
            <w:tcMar>
              <w:top w:w="50" w:type="dxa"/>
              <w:left w:w="100" w:type="dxa"/>
            </w:tcMar>
            <w:vAlign w:val="center"/>
          </w:tcPr>
          <w:p w:rsidR="00000099" w:rsidRDefault="00000099">
            <w:pPr>
              <w:spacing w:after="0"/>
              <w:ind w:left="135"/>
              <w:jc w:val="center"/>
            </w:pPr>
          </w:p>
        </w:tc>
        <w:tc>
          <w:tcPr>
            <w:tcW w:w="2705" w:type="dxa"/>
            <w:tcMar>
              <w:top w:w="50" w:type="dxa"/>
              <w:left w:w="100" w:type="dxa"/>
            </w:tcMar>
            <w:vAlign w:val="center"/>
          </w:tcPr>
          <w:p w:rsidR="00000099" w:rsidRDefault="00000099">
            <w:pPr>
              <w:spacing w:after="0"/>
              <w:ind w:left="135"/>
            </w:pPr>
          </w:p>
        </w:tc>
      </w:tr>
      <w:tr w:rsidR="00000099">
        <w:trPr>
          <w:trHeight w:val="144"/>
          <w:tblCellSpacing w:w="20" w:type="nil"/>
        </w:trPr>
        <w:tc>
          <w:tcPr>
            <w:tcW w:w="597" w:type="dxa"/>
            <w:tcMar>
              <w:top w:w="50" w:type="dxa"/>
              <w:left w:w="100" w:type="dxa"/>
            </w:tcMar>
            <w:vAlign w:val="center"/>
          </w:tcPr>
          <w:p w:rsidR="00000099" w:rsidRDefault="00484EE2">
            <w:pPr>
              <w:spacing w:after="0"/>
            </w:pPr>
            <w:r>
              <w:rPr>
                <w:rFonts w:ascii="Times New Roman" w:hAnsi="Times New Roman"/>
                <w:color w:val="000000"/>
                <w:sz w:val="24"/>
              </w:rPr>
              <w:t>1.4</w:t>
            </w:r>
          </w:p>
        </w:tc>
        <w:tc>
          <w:tcPr>
            <w:tcW w:w="2640" w:type="dxa"/>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 xml:space="preserve">Русские земли и их соседи в середине </w:t>
            </w:r>
            <w:r>
              <w:rPr>
                <w:rFonts w:ascii="Times New Roman" w:hAnsi="Times New Roman"/>
                <w:color w:val="000000"/>
                <w:sz w:val="24"/>
              </w:rPr>
              <w:t>XIII</w:t>
            </w:r>
            <w:r w:rsidRPr="00E73A01">
              <w:rPr>
                <w:rFonts w:ascii="Times New Roman" w:hAnsi="Times New Roman"/>
                <w:color w:val="000000"/>
                <w:sz w:val="24"/>
                <w:lang w:val="ru-RU"/>
              </w:rPr>
              <w:t xml:space="preserve"> – </w:t>
            </w:r>
            <w:r>
              <w:rPr>
                <w:rFonts w:ascii="Times New Roman" w:hAnsi="Times New Roman"/>
                <w:color w:val="000000"/>
                <w:sz w:val="24"/>
              </w:rPr>
              <w:t>XIV</w:t>
            </w:r>
            <w:r w:rsidRPr="00E73A01">
              <w:rPr>
                <w:rFonts w:ascii="Times New Roman" w:hAnsi="Times New Roman"/>
                <w:color w:val="000000"/>
                <w:sz w:val="24"/>
                <w:lang w:val="ru-RU"/>
              </w:rPr>
              <w:t xml:space="preserve"> в.</w:t>
            </w:r>
          </w:p>
        </w:tc>
        <w:tc>
          <w:tcPr>
            <w:tcW w:w="998"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000099" w:rsidRDefault="00000099">
            <w:pPr>
              <w:spacing w:after="0"/>
              <w:ind w:left="135"/>
              <w:jc w:val="center"/>
            </w:pPr>
          </w:p>
        </w:tc>
        <w:tc>
          <w:tcPr>
            <w:tcW w:w="1809" w:type="dxa"/>
            <w:tcMar>
              <w:top w:w="50" w:type="dxa"/>
              <w:left w:w="100" w:type="dxa"/>
            </w:tcMar>
            <w:vAlign w:val="center"/>
          </w:tcPr>
          <w:p w:rsidR="00000099" w:rsidRDefault="00000099">
            <w:pPr>
              <w:spacing w:after="0"/>
              <w:ind w:left="135"/>
              <w:jc w:val="center"/>
            </w:pPr>
          </w:p>
        </w:tc>
        <w:tc>
          <w:tcPr>
            <w:tcW w:w="2705" w:type="dxa"/>
            <w:tcMar>
              <w:top w:w="50" w:type="dxa"/>
              <w:left w:w="100" w:type="dxa"/>
            </w:tcMar>
            <w:vAlign w:val="center"/>
          </w:tcPr>
          <w:p w:rsidR="00000099" w:rsidRDefault="00000099">
            <w:pPr>
              <w:spacing w:after="0"/>
              <w:ind w:left="135"/>
            </w:pPr>
          </w:p>
        </w:tc>
      </w:tr>
      <w:tr w:rsidR="00000099">
        <w:trPr>
          <w:trHeight w:val="144"/>
          <w:tblCellSpacing w:w="20" w:type="nil"/>
        </w:trPr>
        <w:tc>
          <w:tcPr>
            <w:tcW w:w="597" w:type="dxa"/>
            <w:tcMar>
              <w:top w:w="50" w:type="dxa"/>
              <w:left w:w="100" w:type="dxa"/>
            </w:tcMar>
            <w:vAlign w:val="center"/>
          </w:tcPr>
          <w:p w:rsidR="00000099" w:rsidRDefault="00484EE2">
            <w:pPr>
              <w:spacing w:after="0"/>
            </w:pPr>
            <w:r>
              <w:rPr>
                <w:rFonts w:ascii="Times New Roman" w:hAnsi="Times New Roman"/>
                <w:color w:val="000000"/>
                <w:sz w:val="24"/>
              </w:rPr>
              <w:lastRenderedPageBreak/>
              <w:t>1.5</w:t>
            </w:r>
          </w:p>
        </w:tc>
        <w:tc>
          <w:tcPr>
            <w:tcW w:w="2640" w:type="dxa"/>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 xml:space="preserve">Народы и государства степной зоны Восточной Европы и Сибири в </w:t>
            </w:r>
            <w:r>
              <w:rPr>
                <w:rFonts w:ascii="Times New Roman" w:hAnsi="Times New Roman"/>
                <w:color w:val="000000"/>
                <w:sz w:val="24"/>
              </w:rPr>
              <w:t>XII</w:t>
            </w:r>
            <w:r w:rsidRPr="00E73A01">
              <w:rPr>
                <w:rFonts w:ascii="Times New Roman" w:hAnsi="Times New Roman"/>
                <w:color w:val="000000"/>
                <w:sz w:val="24"/>
                <w:lang w:val="ru-RU"/>
              </w:rPr>
              <w:t xml:space="preserve"> – </w:t>
            </w:r>
            <w:r>
              <w:rPr>
                <w:rFonts w:ascii="Times New Roman" w:hAnsi="Times New Roman"/>
                <w:color w:val="000000"/>
                <w:sz w:val="24"/>
              </w:rPr>
              <w:t>XV</w:t>
            </w:r>
            <w:r w:rsidRPr="00E73A01">
              <w:rPr>
                <w:rFonts w:ascii="Times New Roman" w:hAnsi="Times New Roman"/>
                <w:color w:val="000000"/>
                <w:sz w:val="24"/>
                <w:lang w:val="ru-RU"/>
              </w:rPr>
              <w:t xml:space="preserve"> вв.</w:t>
            </w:r>
          </w:p>
        </w:tc>
        <w:tc>
          <w:tcPr>
            <w:tcW w:w="998"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000099" w:rsidRDefault="00000099">
            <w:pPr>
              <w:spacing w:after="0"/>
              <w:ind w:left="135"/>
              <w:jc w:val="center"/>
            </w:pPr>
          </w:p>
        </w:tc>
        <w:tc>
          <w:tcPr>
            <w:tcW w:w="1809" w:type="dxa"/>
            <w:tcMar>
              <w:top w:w="50" w:type="dxa"/>
              <w:left w:w="100" w:type="dxa"/>
            </w:tcMar>
            <w:vAlign w:val="center"/>
          </w:tcPr>
          <w:p w:rsidR="00000099" w:rsidRDefault="00000099">
            <w:pPr>
              <w:spacing w:after="0"/>
              <w:ind w:left="135"/>
              <w:jc w:val="center"/>
            </w:pPr>
          </w:p>
        </w:tc>
        <w:tc>
          <w:tcPr>
            <w:tcW w:w="2705" w:type="dxa"/>
            <w:tcMar>
              <w:top w:w="50" w:type="dxa"/>
              <w:left w:w="100" w:type="dxa"/>
            </w:tcMar>
            <w:vAlign w:val="center"/>
          </w:tcPr>
          <w:p w:rsidR="00000099" w:rsidRDefault="00000099">
            <w:pPr>
              <w:spacing w:after="0"/>
              <w:ind w:left="135"/>
            </w:pPr>
          </w:p>
        </w:tc>
      </w:tr>
      <w:tr w:rsidR="00000099">
        <w:trPr>
          <w:trHeight w:val="144"/>
          <w:tblCellSpacing w:w="20" w:type="nil"/>
        </w:trPr>
        <w:tc>
          <w:tcPr>
            <w:tcW w:w="597" w:type="dxa"/>
            <w:tcMar>
              <w:top w:w="50" w:type="dxa"/>
              <w:left w:w="100" w:type="dxa"/>
            </w:tcMar>
            <w:vAlign w:val="center"/>
          </w:tcPr>
          <w:p w:rsidR="00000099" w:rsidRDefault="00484EE2">
            <w:pPr>
              <w:spacing w:after="0"/>
            </w:pPr>
            <w:r>
              <w:rPr>
                <w:rFonts w:ascii="Times New Roman" w:hAnsi="Times New Roman"/>
                <w:color w:val="000000"/>
                <w:sz w:val="24"/>
              </w:rPr>
              <w:t>1.6</w:t>
            </w:r>
          </w:p>
        </w:tc>
        <w:tc>
          <w:tcPr>
            <w:tcW w:w="2640" w:type="dxa"/>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 xml:space="preserve">Формирование единого Русского (Российского) государства в </w:t>
            </w:r>
            <w:r>
              <w:rPr>
                <w:rFonts w:ascii="Times New Roman" w:hAnsi="Times New Roman"/>
                <w:color w:val="000000"/>
                <w:sz w:val="24"/>
              </w:rPr>
              <w:t>XV</w:t>
            </w:r>
            <w:r w:rsidRPr="00E73A01">
              <w:rPr>
                <w:rFonts w:ascii="Times New Roman" w:hAnsi="Times New Roman"/>
                <w:color w:val="000000"/>
                <w:sz w:val="24"/>
                <w:lang w:val="ru-RU"/>
              </w:rPr>
              <w:t xml:space="preserve"> в.</w:t>
            </w:r>
          </w:p>
        </w:tc>
        <w:tc>
          <w:tcPr>
            <w:tcW w:w="998"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000099" w:rsidRDefault="00000099">
            <w:pPr>
              <w:spacing w:after="0"/>
              <w:ind w:left="135"/>
              <w:jc w:val="center"/>
            </w:pPr>
          </w:p>
        </w:tc>
        <w:tc>
          <w:tcPr>
            <w:tcW w:w="1809" w:type="dxa"/>
            <w:tcMar>
              <w:top w:w="50" w:type="dxa"/>
              <w:left w:w="100" w:type="dxa"/>
            </w:tcMar>
            <w:vAlign w:val="center"/>
          </w:tcPr>
          <w:p w:rsidR="00000099" w:rsidRDefault="00000099">
            <w:pPr>
              <w:spacing w:after="0"/>
              <w:ind w:left="135"/>
              <w:jc w:val="center"/>
            </w:pPr>
          </w:p>
        </w:tc>
        <w:tc>
          <w:tcPr>
            <w:tcW w:w="2705" w:type="dxa"/>
            <w:tcMar>
              <w:top w:w="50" w:type="dxa"/>
              <w:left w:w="100" w:type="dxa"/>
            </w:tcMar>
            <w:vAlign w:val="center"/>
          </w:tcPr>
          <w:p w:rsidR="00000099" w:rsidRDefault="00000099">
            <w:pPr>
              <w:spacing w:after="0"/>
              <w:ind w:left="135"/>
            </w:pPr>
          </w:p>
        </w:tc>
      </w:tr>
      <w:tr w:rsidR="00000099">
        <w:trPr>
          <w:trHeight w:val="144"/>
          <w:tblCellSpacing w:w="20" w:type="nil"/>
        </w:trPr>
        <w:tc>
          <w:tcPr>
            <w:tcW w:w="597" w:type="dxa"/>
            <w:tcMar>
              <w:top w:w="50" w:type="dxa"/>
              <w:left w:w="100" w:type="dxa"/>
            </w:tcMar>
            <w:vAlign w:val="center"/>
          </w:tcPr>
          <w:p w:rsidR="00000099" w:rsidRDefault="00484EE2">
            <w:pPr>
              <w:spacing w:after="0"/>
            </w:pPr>
            <w:r>
              <w:rPr>
                <w:rFonts w:ascii="Times New Roman" w:hAnsi="Times New Roman"/>
                <w:color w:val="000000"/>
                <w:sz w:val="24"/>
              </w:rPr>
              <w:t>1.7</w:t>
            </w:r>
          </w:p>
        </w:tc>
        <w:tc>
          <w:tcPr>
            <w:tcW w:w="2640" w:type="dxa"/>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 xml:space="preserve">Культура Руси с древности до конца </w:t>
            </w:r>
            <w:r>
              <w:rPr>
                <w:rFonts w:ascii="Times New Roman" w:hAnsi="Times New Roman"/>
                <w:color w:val="000000"/>
                <w:sz w:val="24"/>
              </w:rPr>
              <w:t>XV</w:t>
            </w:r>
            <w:r w:rsidRPr="00E73A01">
              <w:rPr>
                <w:rFonts w:ascii="Times New Roman" w:hAnsi="Times New Roman"/>
                <w:color w:val="000000"/>
                <w:sz w:val="24"/>
                <w:lang w:val="ru-RU"/>
              </w:rPr>
              <w:t xml:space="preserve"> в.</w:t>
            </w:r>
          </w:p>
        </w:tc>
        <w:tc>
          <w:tcPr>
            <w:tcW w:w="998"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000099" w:rsidRDefault="00000099">
            <w:pPr>
              <w:spacing w:after="0"/>
              <w:ind w:left="135"/>
              <w:jc w:val="center"/>
            </w:pPr>
          </w:p>
        </w:tc>
        <w:tc>
          <w:tcPr>
            <w:tcW w:w="1809" w:type="dxa"/>
            <w:tcMar>
              <w:top w:w="50" w:type="dxa"/>
              <w:left w:w="100" w:type="dxa"/>
            </w:tcMar>
            <w:vAlign w:val="center"/>
          </w:tcPr>
          <w:p w:rsidR="00000099" w:rsidRDefault="00000099">
            <w:pPr>
              <w:spacing w:after="0"/>
              <w:ind w:left="135"/>
              <w:jc w:val="center"/>
            </w:pPr>
          </w:p>
        </w:tc>
        <w:tc>
          <w:tcPr>
            <w:tcW w:w="2705" w:type="dxa"/>
            <w:tcMar>
              <w:top w:w="50" w:type="dxa"/>
              <w:left w:w="100" w:type="dxa"/>
            </w:tcMar>
            <w:vAlign w:val="center"/>
          </w:tcPr>
          <w:p w:rsidR="00000099" w:rsidRDefault="00000099">
            <w:pPr>
              <w:spacing w:after="0"/>
              <w:ind w:left="135"/>
            </w:pPr>
          </w:p>
        </w:tc>
      </w:tr>
      <w:tr w:rsidR="00000099">
        <w:trPr>
          <w:trHeight w:val="144"/>
          <w:tblCellSpacing w:w="20" w:type="nil"/>
        </w:trPr>
        <w:tc>
          <w:tcPr>
            <w:tcW w:w="0" w:type="auto"/>
            <w:gridSpan w:val="2"/>
            <w:tcMar>
              <w:top w:w="50" w:type="dxa"/>
              <w:left w:w="100" w:type="dxa"/>
            </w:tcMar>
            <w:vAlign w:val="center"/>
          </w:tcPr>
          <w:p w:rsidR="00000099" w:rsidRDefault="00484E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00099" w:rsidRDefault="00000099"/>
        </w:tc>
      </w:tr>
      <w:tr w:rsidR="00000099" w:rsidRPr="00C14605">
        <w:trPr>
          <w:trHeight w:val="144"/>
          <w:tblCellSpacing w:w="20" w:type="nil"/>
        </w:trPr>
        <w:tc>
          <w:tcPr>
            <w:tcW w:w="0" w:type="auto"/>
            <w:gridSpan w:val="6"/>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b/>
                <w:color w:val="000000"/>
                <w:sz w:val="24"/>
                <w:lang w:val="ru-RU"/>
              </w:rPr>
              <w:t>Раздел 2.</w:t>
            </w:r>
            <w:r w:rsidRPr="00E73A01">
              <w:rPr>
                <w:rFonts w:ascii="Times New Roman" w:hAnsi="Times New Roman"/>
                <w:color w:val="000000"/>
                <w:sz w:val="24"/>
                <w:lang w:val="ru-RU"/>
              </w:rPr>
              <w:t xml:space="preserve"> </w:t>
            </w:r>
            <w:r w:rsidRPr="00E73A01">
              <w:rPr>
                <w:rFonts w:ascii="Times New Roman" w:hAnsi="Times New Roman"/>
                <w:b/>
                <w:color w:val="000000"/>
                <w:sz w:val="24"/>
                <w:lang w:val="ru-RU"/>
              </w:rPr>
              <w:t xml:space="preserve">Россия в </w:t>
            </w:r>
            <w:r>
              <w:rPr>
                <w:rFonts w:ascii="Times New Roman" w:hAnsi="Times New Roman"/>
                <w:b/>
                <w:color w:val="000000"/>
                <w:sz w:val="24"/>
              </w:rPr>
              <w:t>XVI</w:t>
            </w:r>
            <w:r w:rsidRPr="00E73A01">
              <w:rPr>
                <w:rFonts w:ascii="Times New Roman" w:hAnsi="Times New Roman"/>
                <w:b/>
                <w:color w:val="000000"/>
                <w:sz w:val="24"/>
                <w:lang w:val="ru-RU"/>
              </w:rPr>
              <w:t xml:space="preserve"> - </w:t>
            </w:r>
            <w:r>
              <w:rPr>
                <w:rFonts w:ascii="Times New Roman" w:hAnsi="Times New Roman"/>
                <w:b/>
                <w:color w:val="000000"/>
                <w:sz w:val="24"/>
              </w:rPr>
              <w:t>XVII</w:t>
            </w:r>
            <w:r w:rsidRPr="00E73A01">
              <w:rPr>
                <w:rFonts w:ascii="Times New Roman" w:hAnsi="Times New Roman"/>
                <w:b/>
                <w:color w:val="000000"/>
                <w:sz w:val="24"/>
                <w:lang w:val="ru-RU"/>
              </w:rPr>
              <w:t xml:space="preserve"> вв.: от великого княжества к царству</w:t>
            </w:r>
          </w:p>
        </w:tc>
      </w:tr>
      <w:tr w:rsidR="00000099">
        <w:trPr>
          <w:trHeight w:val="144"/>
          <w:tblCellSpacing w:w="20" w:type="nil"/>
        </w:trPr>
        <w:tc>
          <w:tcPr>
            <w:tcW w:w="597" w:type="dxa"/>
            <w:tcMar>
              <w:top w:w="50" w:type="dxa"/>
              <w:left w:w="100" w:type="dxa"/>
            </w:tcMar>
            <w:vAlign w:val="center"/>
          </w:tcPr>
          <w:p w:rsidR="00000099" w:rsidRDefault="00484EE2">
            <w:pPr>
              <w:spacing w:after="0"/>
            </w:pPr>
            <w:r>
              <w:rPr>
                <w:rFonts w:ascii="Times New Roman" w:hAnsi="Times New Roman"/>
                <w:color w:val="000000"/>
                <w:sz w:val="24"/>
              </w:rPr>
              <w:t>2.1</w:t>
            </w:r>
          </w:p>
        </w:tc>
        <w:tc>
          <w:tcPr>
            <w:tcW w:w="2640" w:type="dxa"/>
            <w:tcMar>
              <w:top w:w="50" w:type="dxa"/>
              <w:left w:w="100" w:type="dxa"/>
            </w:tcMar>
            <w:vAlign w:val="center"/>
          </w:tcPr>
          <w:p w:rsidR="00000099" w:rsidRDefault="00484EE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XVI в.</w:t>
            </w:r>
          </w:p>
        </w:tc>
        <w:tc>
          <w:tcPr>
            <w:tcW w:w="998"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000099" w:rsidRDefault="00000099">
            <w:pPr>
              <w:spacing w:after="0"/>
              <w:ind w:left="135"/>
              <w:jc w:val="center"/>
            </w:pPr>
          </w:p>
        </w:tc>
        <w:tc>
          <w:tcPr>
            <w:tcW w:w="1809" w:type="dxa"/>
            <w:tcMar>
              <w:top w:w="50" w:type="dxa"/>
              <w:left w:w="100" w:type="dxa"/>
            </w:tcMar>
            <w:vAlign w:val="center"/>
          </w:tcPr>
          <w:p w:rsidR="00000099" w:rsidRDefault="00000099">
            <w:pPr>
              <w:spacing w:after="0"/>
              <w:ind w:left="135"/>
              <w:jc w:val="center"/>
            </w:pPr>
          </w:p>
        </w:tc>
        <w:tc>
          <w:tcPr>
            <w:tcW w:w="2705" w:type="dxa"/>
            <w:tcMar>
              <w:top w:w="50" w:type="dxa"/>
              <w:left w:w="100" w:type="dxa"/>
            </w:tcMar>
            <w:vAlign w:val="center"/>
          </w:tcPr>
          <w:p w:rsidR="00000099" w:rsidRDefault="00000099">
            <w:pPr>
              <w:spacing w:after="0"/>
              <w:ind w:left="135"/>
            </w:pPr>
          </w:p>
        </w:tc>
      </w:tr>
      <w:tr w:rsidR="00000099">
        <w:trPr>
          <w:trHeight w:val="144"/>
          <w:tblCellSpacing w:w="20" w:type="nil"/>
        </w:trPr>
        <w:tc>
          <w:tcPr>
            <w:tcW w:w="597" w:type="dxa"/>
            <w:tcMar>
              <w:top w:w="50" w:type="dxa"/>
              <w:left w:w="100" w:type="dxa"/>
            </w:tcMar>
            <w:vAlign w:val="center"/>
          </w:tcPr>
          <w:p w:rsidR="00000099" w:rsidRDefault="00484EE2">
            <w:pPr>
              <w:spacing w:after="0"/>
            </w:pPr>
            <w:r>
              <w:rPr>
                <w:rFonts w:ascii="Times New Roman" w:hAnsi="Times New Roman"/>
                <w:color w:val="000000"/>
                <w:sz w:val="24"/>
              </w:rPr>
              <w:t>2.2</w:t>
            </w:r>
          </w:p>
        </w:tc>
        <w:tc>
          <w:tcPr>
            <w:tcW w:w="2640" w:type="dxa"/>
            <w:tcMar>
              <w:top w:w="50" w:type="dxa"/>
              <w:left w:w="100" w:type="dxa"/>
            </w:tcMar>
            <w:vAlign w:val="center"/>
          </w:tcPr>
          <w:p w:rsidR="00000099" w:rsidRDefault="00484EE2">
            <w:pPr>
              <w:spacing w:after="0"/>
              <w:ind w:left="135"/>
            </w:pPr>
            <w:proofErr w:type="spellStart"/>
            <w:r>
              <w:rPr>
                <w:rFonts w:ascii="Times New Roman" w:hAnsi="Times New Roman"/>
                <w:color w:val="000000"/>
                <w:sz w:val="24"/>
              </w:rPr>
              <w:t>Смута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8"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000099" w:rsidRDefault="00000099">
            <w:pPr>
              <w:spacing w:after="0"/>
              <w:ind w:left="135"/>
              <w:jc w:val="center"/>
            </w:pPr>
          </w:p>
        </w:tc>
        <w:tc>
          <w:tcPr>
            <w:tcW w:w="1809" w:type="dxa"/>
            <w:tcMar>
              <w:top w:w="50" w:type="dxa"/>
              <w:left w:w="100" w:type="dxa"/>
            </w:tcMar>
            <w:vAlign w:val="center"/>
          </w:tcPr>
          <w:p w:rsidR="00000099" w:rsidRDefault="00000099">
            <w:pPr>
              <w:spacing w:after="0"/>
              <w:ind w:left="135"/>
              <w:jc w:val="center"/>
            </w:pPr>
          </w:p>
        </w:tc>
        <w:tc>
          <w:tcPr>
            <w:tcW w:w="2705" w:type="dxa"/>
            <w:tcMar>
              <w:top w:w="50" w:type="dxa"/>
              <w:left w:w="100" w:type="dxa"/>
            </w:tcMar>
            <w:vAlign w:val="center"/>
          </w:tcPr>
          <w:p w:rsidR="00000099" w:rsidRDefault="00000099">
            <w:pPr>
              <w:spacing w:after="0"/>
              <w:ind w:left="135"/>
            </w:pPr>
          </w:p>
        </w:tc>
      </w:tr>
      <w:tr w:rsidR="00000099">
        <w:trPr>
          <w:trHeight w:val="144"/>
          <w:tblCellSpacing w:w="20" w:type="nil"/>
        </w:trPr>
        <w:tc>
          <w:tcPr>
            <w:tcW w:w="597" w:type="dxa"/>
            <w:tcMar>
              <w:top w:w="50" w:type="dxa"/>
              <w:left w:w="100" w:type="dxa"/>
            </w:tcMar>
            <w:vAlign w:val="center"/>
          </w:tcPr>
          <w:p w:rsidR="00000099" w:rsidRDefault="00484EE2">
            <w:pPr>
              <w:spacing w:after="0"/>
            </w:pPr>
            <w:r>
              <w:rPr>
                <w:rFonts w:ascii="Times New Roman" w:hAnsi="Times New Roman"/>
                <w:color w:val="000000"/>
                <w:sz w:val="24"/>
              </w:rPr>
              <w:t>2.3</w:t>
            </w:r>
          </w:p>
        </w:tc>
        <w:tc>
          <w:tcPr>
            <w:tcW w:w="2640" w:type="dxa"/>
            <w:tcMar>
              <w:top w:w="50" w:type="dxa"/>
              <w:left w:w="100" w:type="dxa"/>
            </w:tcMar>
            <w:vAlign w:val="center"/>
          </w:tcPr>
          <w:p w:rsidR="00000099" w:rsidRDefault="00484EE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XVII в.</w:t>
            </w:r>
          </w:p>
        </w:tc>
        <w:tc>
          <w:tcPr>
            <w:tcW w:w="998"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000099" w:rsidRDefault="00000099">
            <w:pPr>
              <w:spacing w:after="0"/>
              <w:ind w:left="135"/>
              <w:jc w:val="center"/>
            </w:pPr>
          </w:p>
        </w:tc>
        <w:tc>
          <w:tcPr>
            <w:tcW w:w="1809" w:type="dxa"/>
            <w:tcMar>
              <w:top w:w="50" w:type="dxa"/>
              <w:left w:w="100" w:type="dxa"/>
            </w:tcMar>
            <w:vAlign w:val="center"/>
          </w:tcPr>
          <w:p w:rsidR="00000099" w:rsidRDefault="00000099">
            <w:pPr>
              <w:spacing w:after="0"/>
              <w:ind w:left="135"/>
              <w:jc w:val="center"/>
            </w:pPr>
          </w:p>
        </w:tc>
        <w:tc>
          <w:tcPr>
            <w:tcW w:w="2705" w:type="dxa"/>
            <w:tcMar>
              <w:top w:w="50" w:type="dxa"/>
              <w:left w:w="100" w:type="dxa"/>
            </w:tcMar>
            <w:vAlign w:val="center"/>
          </w:tcPr>
          <w:p w:rsidR="00000099" w:rsidRDefault="00000099">
            <w:pPr>
              <w:spacing w:after="0"/>
              <w:ind w:left="135"/>
            </w:pPr>
          </w:p>
        </w:tc>
      </w:tr>
      <w:tr w:rsidR="00000099">
        <w:trPr>
          <w:trHeight w:val="144"/>
          <w:tblCellSpacing w:w="20" w:type="nil"/>
        </w:trPr>
        <w:tc>
          <w:tcPr>
            <w:tcW w:w="597" w:type="dxa"/>
            <w:tcMar>
              <w:top w:w="50" w:type="dxa"/>
              <w:left w:w="100" w:type="dxa"/>
            </w:tcMar>
            <w:vAlign w:val="center"/>
          </w:tcPr>
          <w:p w:rsidR="00000099" w:rsidRDefault="00484EE2">
            <w:pPr>
              <w:spacing w:after="0"/>
            </w:pPr>
            <w:r>
              <w:rPr>
                <w:rFonts w:ascii="Times New Roman" w:hAnsi="Times New Roman"/>
                <w:color w:val="000000"/>
                <w:sz w:val="24"/>
              </w:rPr>
              <w:t>2.4</w:t>
            </w:r>
          </w:p>
        </w:tc>
        <w:tc>
          <w:tcPr>
            <w:tcW w:w="2640" w:type="dxa"/>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 xml:space="preserve">Культурное пространство России в </w:t>
            </w:r>
            <w:r>
              <w:rPr>
                <w:rFonts w:ascii="Times New Roman" w:hAnsi="Times New Roman"/>
                <w:color w:val="000000"/>
                <w:sz w:val="24"/>
              </w:rPr>
              <w:t>XVI</w:t>
            </w:r>
            <w:r w:rsidRPr="00E73A01">
              <w:rPr>
                <w:rFonts w:ascii="Times New Roman" w:hAnsi="Times New Roman"/>
                <w:color w:val="000000"/>
                <w:sz w:val="24"/>
                <w:lang w:val="ru-RU"/>
              </w:rPr>
              <w:t>–</w:t>
            </w:r>
            <w:r>
              <w:rPr>
                <w:rFonts w:ascii="Times New Roman" w:hAnsi="Times New Roman"/>
                <w:color w:val="000000"/>
                <w:sz w:val="24"/>
              </w:rPr>
              <w:t>XVII</w:t>
            </w:r>
            <w:r w:rsidRPr="00E73A01">
              <w:rPr>
                <w:rFonts w:ascii="Times New Roman" w:hAnsi="Times New Roman"/>
                <w:color w:val="000000"/>
                <w:sz w:val="24"/>
                <w:lang w:val="ru-RU"/>
              </w:rPr>
              <w:t xml:space="preserve"> вв.</w:t>
            </w:r>
          </w:p>
        </w:tc>
        <w:tc>
          <w:tcPr>
            <w:tcW w:w="998"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000099" w:rsidRDefault="00000099">
            <w:pPr>
              <w:spacing w:after="0"/>
              <w:ind w:left="135"/>
              <w:jc w:val="center"/>
            </w:pPr>
          </w:p>
        </w:tc>
        <w:tc>
          <w:tcPr>
            <w:tcW w:w="1809" w:type="dxa"/>
            <w:tcMar>
              <w:top w:w="50" w:type="dxa"/>
              <w:left w:w="100" w:type="dxa"/>
            </w:tcMar>
            <w:vAlign w:val="center"/>
          </w:tcPr>
          <w:p w:rsidR="00000099" w:rsidRDefault="00000099">
            <w:pPr>
              <w:spacing w:after="0"/>
              <w:ind w:left="135"/>
              <w:jc w:val="center"/>
            </w:pPr>
          </w:p>
        </w:tc>
        <w:tc>
          <w:tcPr>
            <w:tcW w:w="2705" w:type="dxa"/>
            <w:tcMar>
              <w:top w:w="50" w:type="dxa"/>
              <w:left w:w="100" w:type="dxa"/>
            </w:tcMar>
            <w:vAlign w:val="center"/>
          </w:tcPr>
          <w:p w:rsidR="00000099" w:rsidRDefault="00000099">
            <w:pPr>
              <w:spacing w:after="0"/>
              <w:ind w:left="135"/>
            </w:pPr>
          </w:p>
        </w:tc>
      </w:tr>
      <w:tr w:rsidR="00000099">
        <w:trPr>
          <w:trHeight w:val="144"/>
          <w:tblCellSpacing w:w="20" w:type="nil"/>
        </w:trPr>
        <w:tc>
          <w:tcPr>
            <w:tcW w:w="0" w:type="auto"/>
            <w:gridSpan w:val="2"/>
            <w:tcMar>
              <w:top w:w="50" w:type="dxa"/>
              <w:left w:w="100" w:type="dxa"/>
            </w:tcMar>
            <w:vAlign w:val="center"/>
          </w:tcPr>
          <w:p w:rsidR="00000099" w:rsidRDefault="00484E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00099" w:rsidRDefault="00000099"/>
        </w:tc>
      </w:tr>
      <w:tr w:rsidR="00000099" w:rsidRPr="00C14605">
        <w:trPr>
          <w:trHeight w:val="144"/>
          <w:tblCellSpacing w:w="20" w:type="nil"/>
        </w:trPr>
        <w:tc>
          <w:tcPr>
            <w:tcW w:w="0" w:type="auto"/>
            <w:gridSpan w:val="6"/>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b/>
                <w:color w:val="000000"/>
                <w:sz w:val="24"/>
                <w:lang w:val="ru-RU"/>
              </w:rPr>
              <w:t>Раздел 3.</w:t>
            </w:r>
            <w:r w:rsidRPr="00E73A01">
              <w:rPr>
                <w:rFonts w:ascii="Times New Roman" w:hAnsi="Times New Roman"/>
                <w:color w:val="000000"/>
                <w:sz w:val="24"/>
                <w:lang w:val="ru-RU"/>
              </w:rPr>
              <w:t xml:space="preserve"> </w:t>
            </w:r>
            <w:r w:rsidRPr="00E73A01">
              <w:rPr>
                <w:rFonts w:ascii="Times New Roman" w:hAnsi="Times New Roman"/>
                <w:b/>
                <w:color w:val="000000"/>
                <w:sz w:val="24"/>
                <w:lang w:val="ru-RU"/>
              </w:rPr>
              <w:t xml:space="preserve">Россия в конце </w:t>
            </w:r>
            <w:r>
              <w:rPr>
                <w:rFonts w:ascii="Times New Roman" w:hAnsi="Times New Roman"/>
                <w:b/>
                <w:color w:val="000000"/>
                <w:sz w:val="24"/>
              </w:rPr>
              <w:t>XVII</w:t>
            </w:r>
            <w:r w:rsidRPr="00E73A01">
              <w:rPr>
                <w:rFonts w:ascii="Times New Roman" w:hAnsi="Times New Roman"/>
                <w:b/>
                <w:color w:val="000000"/>
                <w:sz w:val="24"/>
                <w:lang w:val="ru-RU"/>
              </w:rPr>
              <w:t xml:space="preserve"> - </w:t>
            </w:r>
            <w:r>
              <w:rPr>
                <w:rFonts w:ascii="Times New Roman" w:hAnsi="Times New Roman"/>
                <w:b/>
                <w:color w:val="000000"/>
                <w:sz w:val="24"/>
              </w:rPr>
              <w:t>XVIII</w:t>
            </w:r>
            <w:r w:rsidRPr="00E73A01">
              <w:rPr>
                <w:rFonts w:ascii="Times New Roman" w:hAnsi="Times New Roman"/>
                <w:b/>
                <w:color w:val="000000"/>
                <w:sz w:val="24"/>
                <w:lang w:val="ru-RU"/>
              </w:rPr>
              <w:t xml:space="preserve"> вв.: от царства к империи</w:t>
            </w:r>
          </w:p>
        </w:tc>
      </w:tr>
      <w:tr w:rsidR="00000099">
        <w:trPr>
          <w:trHeight w:val="144"/>
          <w:tblCellSpacing w:w="20" w:type="nil"/>
        </w:trPr>
        <w:tc>
          <w:tcPr>
            <w:tcW w:w="597" w:type="dxa"/>
            <w:tcMar>
              <w:top w:w="50" w:type="dxa"/>
              <w:left w:w="100" w:type="dxa"/>
            </w:tcMar>
            <w:vAlign w:val="center"/>
          </w:tcPr>
          <w:p w:rsidR="00000099" w:rsidRDefault="00484EE2">
            <w:pPr>
              <w:spacing w:after="0"/>
            </w:pPr>
            <w:r>
              <w:rPr>
                <w:rFonts w:ascii="Times New Roman" w:hAnsi="Times New Roman"/>
                <w:color w:val="000000"/>
                <w:sz w:val="24"/>
              </w:rPr>
              <w:t>3.1</w:t>
            </w:r>
          </w:p>
        </w:tc>
        <w:tc>
          <w:tcPr>
            <w:tcW w:w="2640" w:type="dxa"/>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 xml:space="preserve">Россия в эпоху преобразований Петра </w:t>
            </w:r>
            <w:r>
              <w:rPr>
                <w:rFonts w:ascii="Times New Roman" w:hAnsi="Times New Roman"/>
                <w:color w:val="000000"/>
                <w:sz w:val="24"/>
              </w:rPr>
              <w:t>I</w:t>
            </w:r>
          </w:p>
        </w:tc>
        <w:tc>
          <w:tcPr>
            <w:tcW w:w="998"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000099" w:rsidRDefault="00000099">
            <w:pPr>
              <w:spacing w:after="0"/>
              <w:ind w:left="135"/>
              <w:jc w:val="center"/>
            </w:pPr>
          </w:p>
        </w:tc>
        <w:tc>
          <w:tcPr>
            <w:tcW w:w="1809" w:type="dxa"/>
            <w:tcMar>
              <w:top w:w="50" w:type="dxa"/>
              <w:left w:w="100" w:type="dxa"/>
            </w:tcMar>
            <w:vAlign w:val="center"/>
          </w:tcPr>
          <w:p w:rsidR="00000099" w:rsidRDefault="00000099">
            <w:pPr>
              <w:spacing w:after="0"/>
              <w:ind w:left="135"/>
              <w:jc w:val="center"/>
            </w:pPr>
          </w:p>
        </w:tc>
        <w:tc>
          <w:tcPr>
            <w:tcW w:w="2705" w:type="dxa"/>
            <w:tcMar>
              <w:top w:w="50" w:type="dxa"/>
              <w:left w:w="100" w:type="dxa"/>
            </w:tcMar>
            <w:vAlign w:val="center"/>
          </w:tcPr>
          <w:p w:rsidR="00000099" w:rsidRDefault="00000099">
            <w:pPr>
              <w:spacing w:after="0"/>
              <w:ind w:left="135"/>
            </w:pPr>
          </w:p>
        </w:tc>
      </w:tr>
      <w:tr w:rsidR="00000099">
        <w:trPr>
          <w:trHeight w:val="144"/>
          <w:tblCellSpacing w:w="20" w:type="nil"/>
        </w:trPr>
        <w:tc>
          <w:tcPr>
            <w:tcW w:w="597" w:type="dxa"/>
            <w:tcMar>
              <w:top w:w="50" w:type="dxa"/>
              <w:left w:w="100" w:type="dxa"/>
            </w:tcMar>
            <w:vAlign w:val="center"/>
          </w:tcPr>
          <w:p w:rsidR="00000099" w:rsidRDefault="00484EE2">
            <w:pPr>
              <w:spacing w:after="0"/>
            </w:pPr>
            <w:r>
              <w:rPr>
                <w:rFonts w:ascii="Times New Roman" w:hAnsi="Times New Roman"/>
                <w:color w:val="000000"/>
                <w:sz w:val="24"/>
              </w:rPr>
              <w:t>3.2</w:t>
            </w:r>
          </w:p>
        </w:tc>
        <w:tc>
          <w:tcPr>
            <w:tcW w:w="2640" w:type="dxa"/>
            <w:tcMar>
              <w:top w:w="50" w:type="dxa"/>
              <w:left w:w="100" w:type="dxa"/>
            </w:tcMar>
            <w:vAlign w:val="center"/>
          </w:tcPr>
          <w:p w:rsidR="00000099" w:rsidRDefault="00484EE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1725–1762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98"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000099" w:rsidRDefault="00000099">
            <w:pPr>
              <w:spacing w:after="0"/>
              <w:ind w:left="135"/>
              <w:jc w:val="center"/>
            </w:pPr>
          </w:p>
        </w:tc>
        <w:tc>
          <w:tcPr>
            <w:tcW w:w="1809" w:type="dxa"/>
            <w:tcMar>
              <w:top w:w="50" w:type="dxa"/>
              <w:left w:w="100" w:type="dxa"/>
            </w:tcMar>
            <w:vAlign w:val="center"/>
          </w:tcPr>
          <w:p w:rsidR="00000099" w:rsidRDefault="00000099">
            <w:pPr>
              <w:spacing w:after="0"/>
              <w:ind w:left="135"/>
              <w:jc w:val="center"/>
            </w:pPr>
          </w:p>
        </w:tc>
        <w:tc>
          <w:tcPr>
            <w:tcW w:w="2705" w:type="dxa"/>
            <w:tcMar>
              <w:top w:w="50" w:type="dxa"/>
              <w:left w:w="100" w:type="dxa"/>
            </w:tcMar>
            <w:vAlign w:val="center"/>
          </w:tcPr>
          <w:p w:rsidR="00000099" w:rsidRDefault="00000099">
            <w:pPr>
              <w:spacing w:after="0"/>
              <w:ind w:left="135"/>
            </w:pPr>
          </w:p>
        </w:tc>
      </w:tr>
      <w:tr w:rsidR="00000099">
        <w:trPr>
          <w:trHeight w:val="144"/>
          <w:tblCellSpacing w:w="20" w:type="nil"/>
        </w:trPr>
        <w:tc>
          <w:tcPr>
            <w:tcW w:w="597" w:type="dxa"/>
            <w:tcMar>
              <w:top w:w="50" w:type="dxa"/>
              <w:left w:w="100" w:type="dxa"/>
            </w:tcMar>
            <w:vAlign w:val="center"/>
          </w:tcPr>
          <w:p w:rsidR="00000099" w:rsidRDefault="00484EE2">
            <w:pPr>
              <w:spacing w:after="0"/>
            </w:pPr>
            <w:r>
              <w:rPr>
                <w:rFonts w:ascii="Times New Roman" w:hAnsi="Times New Roman"/>
                <w:color w:val="000000"/>
                <w:sz w:val="24"/>
              </w:rPr>
              <w:t>3.3</w:t>
            </w:r>
          </w:p>
        </w:tc>
        <w:tc>
          <w:tcPr>
            <w:tcW w:w="2640" w:type="dxa"/>
            <w:tcMar>
              <w:top w:w="50" w:type="dxa"/>
              <w:left w:w="100" w:type="dxa"/>
            </w:tcMar>
            <w:vAlign w:val="center"/>
          </w:tcPr>
          <w:p w:rsidR="00000099" w:rsidRDefault="00484EE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1762–1801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98"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2 </w:t>
            </w:r>
          </w:p>
        </w:tc>
        <w:tc>
          <w:tcPr>
            <w:tcW w:w="1724" w:type="dxa"/>
            <w:tcMar>
              <w:top w:w="50" w:type="dxa"/>
              <w:left w:w="100" w:type="dxa"/>
            </w:tcMar>
            <w:vAlign w:val="center"/>
          </w:tcPr>
          <w:p w:rsidR="00000099" w:rsidRDefault="00000099">
            <w:pPr>
              <w:spacing w:after="0"/>
              <w:ind w:left="135"/>
              <w:jc w:val="center"/>
            </w:pPr>
          </w:p>
        </w:tc>
        <w:tc>
          <w:tcPr>
            <w:tcW w:w="1809" w:type="dxa"/>
            <w:tcMar>
              <w:top w:w="50" w:type="dxa"/>
              <w:left w:w="100" w:type="dxa"/>
            </w:tcMar>
            <w:vAlign w:val="center"/>
          </w:tcPr>
          <w:p w:rsidR="00000099" w:rsidRDefault="00000099">
            <w:pPr>
              <w:spacing w:after="0"/>
              <w:ind w:left="135"/>
              <w:jc w:val="center"/>
            </w:pPr>
          </w:p>
        </w:tc>
        <w:tc>
          <w:tcPr>
            <w:tcW w:w="2705" w:type="dxa"/>
            <w:tcMar>
              <w:top w:w="50" w:type="dxa"/>
              <w:left w:w="100" w:type="dxa"/>
            </w:tcMar>
            <w:vAlign w:val="center"/>
          </w:tcPr>
          <w:p w:rsidR="00000099" w:rsidRDefault="00000099">
            <w:pPr>
              <w:spacing w:after="0"/>
              <w:ind w:left="135"/>
            </w:pPr>
          </w:p>
        </w:tc>
      </w:tr>
      <w:tr w:rsidR="00000099">
        <w:trPr>
          <w:trHeight w:val="144"/>
          <w:tblCellSpacing w:w="20" w:type="nil"/>
        </w:trPr>
        <w:tc>
          <w:tcPr>
            <w:tcW w:w="597" w:type="dxa"/>
            <w:tcMar>
              <w:top w:w="50" w:type="dxa"/>
              <w:left w:w="100" w:type="dxa"/>
            </w:tcMar>
            <w:vAlign w:val="center"/>
          </w:tcPr>
          <w:p w:rsidR="00000099" w:rsidRDefault="00484EE2">
            <w:pPr>
              <w:spacing w:after="0"/>
            </w:pPr>
            <w:r>
              <w:rPr>
                <w:rFonts w:ascii="Times New Roman" w:hAnsi="Times New Roman"/>
                <w:color w:val="000000"/>
                <w:sz w:val="24"/>
              </w:rPr>
              <w:t>3.4</w:t>
            </w:r>
          </w:p>
        </w:tc>
        <w:tc>
          <w:tcPr>
            <w:tcW w:w="2640" w:type="dxa"/>
            <w:tcMar>
              <w:top w:w="50" w:type="dxa"/>
              <w:left w:w="100" w:type="dxa"/>
            </w:tcMar>
            <w:vAlign w:val="center"/>
          </w:tcPr>
          <w:p w:rsidR="00000099" w:rsidRDefault="00484EE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Павле</w:t>
            </w:r>
            <w:proofErr w:type="spellEnd"/>
            <w:r>
              <w:rPr>
                <w:rFonts w:ascii="Times New Roman" w:hAnsi="Times New Roman"/>
                <w:color w:val="000000"/>
                <w:sz w:val="24"/>
              </w:rPr>
              <w:t xml:space="preserve"> I</w:t>
            </w:r>
          </w:p>
        </w:tc>
        <w:tc>
          <w:tcPr>
            <w:tcW w:w="998"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000099" w:rsidRDefault="00000099">
            <w:pPr>
              <w:spacing w:after="0"/>
              <w:ind w:left="135"/>
              <w:jc w:val="center"/>
            </w:pPr>
          </w:p>
        </w:tc>
        <w:tc>
          <w:tcPr>
            <w:tcW w:w="1809" w:type="dxa"/>
            <w:tcMar>
              <w:top w:w="50" w:type="dxa"/>
              <w:left w:w="100" w:type="dxa"/>
            </w:tcMar>
            <w:vAlign w:val="center"/>
          </w:tcPr>
          <w:p w:rsidR="00000099" w:rsidRDefault="00000099">
            <w:pPr>
              <w:spacing w:after="0"/>
              <w:ind w:left="135"/>
              <w:jc w:val="center"/>
            </w:pPr>
          </w:p>
        </w:tc>
        <w:tc>
          <w:tcPr>
            <w:tcW w:w="2705" w:type="dxa"/>
            <w:tcMar>
              <w:top w:w="50" w:type="dxa"/>
              <w:left w:w="100" w:type="dxa"/>
            </w:tcMar>
            <w:vAlign w:val="center"/>
          </w:tcPr>
          <w:p w:rsidR="00000099" w:rsidRDefault="00000099">
            <w:pPr>
              <w:spacing w:after="0"/>
              <w:ind w:left="135"/>
            </w:pPr>
          </w:p>
        </w:tc>
      </w:tr>
      <w:tr w:rsidR="00000099">
        <w:trPr>
          <w:trHeight w:val="144"/>
          <w:tblCellSpacing w:w="20" w:type="nil"/>
        </w:trPr>
        <w:tc>
          <w:tcPr>
            <w:tcW w:w="597" w:type="dxa"/>
            <w:tcMar>
              <w:top w:w="50" w:type="dxa"/>
              <w:left w:w="100" w:type="dxa"/>
            </w:tcMar>
            <w:vAlign w:val="center"/>
          </w:tcPr>
          <w:p w:rsidR="00000099" w:rsidRDefault="00484EE2">
            <w:pPr>
              <w:spacing w:after="0"/>
            </w:pPr>
            <w:r>
              <w:rPr>
                <w:rFonts w:ascii="Times New Roman" w:hAnsi="Times New Roman"/>
                <w:color w:val="000000"/>
                <w:sz w:val="24"/>
              </w:rPr>
              <w:t>3.5</w:t>
            </w:r>
          </w:p>
        </w:tc>
        <w:tc>
          <w:tcPr>
            <w:tcW w:w="2640" w:type="dxa"/>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 xml:space="preserve">Культура народов России в </w:t>
            </w:r>
            <w:r>
              <w:rPr>
                <w:rFonts w:ascii="Times New Roman" w:hAnsi="Times New Roman"/>
                <w:color w:val="000000"/>
                <w:sz w:val="24"/>
              </w:rPr>
              <w:t>XVIII</w:t>
            </w:r>
            <w:r w:rsidRPr="00E73A01">
              <w:rPr>
                <w:rFonts w:ascii="Times New Roman" w:hAnsi="Times New Roman"/>
                <w:color w:val="000000"/>
                <w:sz w:val="24"/>
                <w:lang w:val="ru-RU"/>
              </w:rPr>
              <w:t xml:space="preserve"> в.</w:t>
            </w:r>
          </w:p>
        </w:tc>
        <w:tc>
          <w:tcPr>
            <w:tcW w:w="998"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4" w:type="dxa"/>
            <w:tcMar>
              <w:top w:w="50" w:type="dxa"/>
              <w:left w:w="100" w:type="dxa"/>
            </w:tcMar>
            <w:vAlign w:val="center"/>
          </w:tcPr>
          <w:p w:rsidR="00000099" w:rsidRDefault="00000099">
            <w:pPr>
              <w:spacing w:after="0"/>
              <w:ind w:left="135"/>
              <w:jc w:val="center"/>
            </w:pPr>
          </w:p>
        </w:tc>
        <w:tc>
          <w:tcPr>
            <w:tcW w:w="1809" w:type="dxa"/>
            <w:tcMar>
              <w:top w:w="50" w:type="dxa"/>
              <w:left w:w="100" w:type="dxa"/>
            </w:tcMar>
            <w:vAlign w:val="center"/>
          </w:tcPr>
          <w:p w:rsidR="00000099" w:rsidRDefault="00000099">
            <w:pPr>
              <w:spacing w:after="0"/>
              <w:ind w:left="135"/>
              <w:jc w:val="center"/>
            </w:pPr>
          </w:p>
        </w:tc>
        <w:tc>
          <w:tcPr>
            <w:tcW w:w="2705" w:type="dxa"/>
            <w:tcMar>
              <w:top w:w="50" w:type="dxa"/>
              <w:left w:w="100" w:type="dxa"/>
            </w:tcMar>
            <w:vAlign w:val="center"/>
          </w:tcPr>
          <w:p w:rsidR="00000099" w:rsidRDefault="00000099">
            <w:pPr>
              <w:spacing w:after="0"/>
              <w:ind w:left="135"/>
            </w:pPr>
          </w:p>
        </w:tc>
      </w:tr>
      <w:tr w:rsidR="00000099">
        <w:trPr>
          <w:trHeight w:val="144"/>
          <w:tblCellSpacing w:w="20" w:type="nil"/>
        </w:trPr>
        <w:tc>
          <w:tcPr>
            <w:tcW w:w="0" w:type="auto"/>
            <w:gridSpan w:val="2"/>
            <w:tcMar>
              <w:top w:w="50" w:type="dxa"/>
              <w:left w:w="100" w:type="dxa"/>
            </w:tcMar>
            <w:vAlign w:val="center"/>
          </w:tcPr>
          <w:p w:rsidR="00000099" w:rsidRDefault="00484E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000099" w:rsidRDefault="00000099"/>
        </w:tc>
      </w:tr>
      <w:tr w:rsidR="00000099" w:rsidRPr="00C14605">
        <w:trPr>
          <w:trHeight w:val="144"/>
          <w:tblCellSpacing w:w="20" w:type="nil"/>
        </w:trPr>
        <w:tc>
          <w:tcPr>
            <w:tcW w:w="0" w:type="auto"/>
            <w:gridSpan w:val="6"/>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b/>
                <w:color w:val="000000"/>
                <w:sz w:val="24"/>
                <w:lang w:val="ru-RU"/>
              </w:rPr>
              <w:t>Раздел 4.</w:t>
            </w:r>
            <w:r w:rsidRPr="00E73A01">
              <w:rPr>
                <w:rFonts w:ascii="Times New Roman" w:hAnsi="Times New Roman"/>
                <w:color w:val="000000"/>
                <w:sz w:val="24"/>
                <w:lang w:val="ru-RU"/>
              </w:rPr>
              <w:t xml:space="preserve"> </w:t>
            </w:r>
            <w:r w:rsidRPr="00E73A01">
              <w:rPr>
                <w:rFonts w:ascii="Times New Roman" w:hAnsi="Times New Roman"/>
                <w:b/>
                <w:color w:val="000000"/>
                <w:sz w:val="24"/>
                <w:lang w:val="ru-RU"/>
              </w:rPr>
              <w:t xml:space="preserve">Российская империя в </w:t>
            </w:r>
            <w:r>
              <w:rPr>
                <w:rFonts w:ascii="Times New Roman" w:hAnsi="Times New Roman"/>
                <w:b/>
                <w:color w:val="000000"/>
                <w:sz w:val="24"/>
              </w:rPr>
              <w:t>XIX</w:t>
            </w:r>
            <w:r w:rsidRPr="00E73A01">
              <w:rPr>
                <w:rFonts w:ascii="Times New Roman" w:hAnsi="Times New Roman"/>
                <w:b/>
                <w:color w:val="000000"/>
                <w:sz w:val="24"/>
                <w:lang w:val="ru-RU"/>
              </w:rPr>
              <w:t xml:space="preserve"> - начале </w:t>
            </w:r>
            <w:r>
              <w:rPr>
                <w:rFonts w:ascii="Times New Roman" w:hAnsi="Times New Roman"/>
                <w:b/>
                <w:color w:val="000000"/>
                <w:sz w:val="24"/>
              </w:rPr>
              <w:t>XX</w:t>
            </w:r>
            <w:r w:rsidRPr="00E73A01">
              <w:rPr>
                <w:rFonts w:ascii="Times New Roman" w:hAnsi="Times New Roman"/>
                <w:b/>
                <w:color w:val="000000"/>
                <w:sz w:val="24"/>
                <w:lang w:val="ru-RU"/>
              </w:rPr>
              <w:t xml:space="preserve"> в.</w:t>
            </w:r>
          </w:p>
        </w:tc>
      </w:tr>
      <w:tr w:rsidR="00000099">
        <w:trPr>
          <w:trHeight w:val="144"/>
          <w:tblCellSpacing w:w="20" w:type="nil"/>
        </w:trPr>
        <w:tc>
          <w:tcPr>
            <w:tcW w:w="597" w:type="dxa"/>
            <w:tcMar>
              <w:top w:w="50" w:type="dxa"/>
              <w:left w:w="100" w:type="dxa"/>
            </w:tcMar>
            <w:vAlign w:val="center"/>
          </w:tcPr>
          <w:p w:rsidR="00000099" w:rsidRDefault="00484EE2">
            <w:pPr>
              <w:spacing w:after="0"/>
            </w:pPr>
            <w:r>
              <w:rPr>
                <w:rFonts w:ascii="Times New Roman" w:hAnsi="Times New Roman"/>
                <w:color w:val="000000"/>
                <w:sz w:val="24"/>
              </w:rPr>
              <w:t>4.1</w:t>
            </w:r>
          </w:p>
        </w:tc>
        <w:tc>
          <w:tcPr>
            <w:tcW w:w="2640" w:type="dxa"/>
            <w:tcMar>
              <w:top w:w="50" w:type="dxa"/>
              <w:left w:w="100" w:type="dxa"/>
            </w:tcMar>
            <w:vAlign w:val="center"/>
          </w:tcPr>
          <w:p w:rsidR="00000099" w:rsidRDefault="00484EE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1801–1825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98"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000099" w:rsidRDefault="00000099">
            <w:pPr>
              <w:spacing w:after="0"/>
              <w:ind w:left="135"/>
              <w:jc w:val="center"/>
            </w:pPr>
          </w:p>
        </w:tc>
        <w:tc>
          <w:tcPr>
            <w:tcW w:w="1809" w:type="dxa"/>
            <w:tcMar>
              <w:top w:w="50" w:type="dxa"/>
              <w:left w:w="100" w:type="dxa"/>
            </w:tcMar>
            <w:vAlign w:val="center"/>
          </w:tcPr>
          <w:p w:rsidR="00000099" w:rsidRDefault="00000099">
            <w:pPr>
              <w:spacing w:after="0"/>
              <w:ind w:left="135"/>
              <w:jc w:val="center"/>
            </w:pPr>
          </w:p>
        </w:tc>
        <w:tc>
          <w:tcPr>
            <w:tcW w:w="2705" w:type="dxa"/>
            <w:tcMar>
              <w:top w:w="50" w:type="dxa"/>
              <w:left w:w="100" w:type="dxa"/>
            </w:tcMar>
            <w:vAlign w:val="center"/>
          </w:tcPr>
          <w:p w:rsidR="00000099" w:rsidRDefault="00000099">
            <w:pPr>
              <w:spacing w:after="0"/>
              <w:ind w:left="135"/>
            </w:pPr>
          </w:p>
        </w:tc>
      </w:tr>
      <w:tr w:rsidR="00000099">
        <w:trPr>
          <w:trHeight w:val="144"/>
          <w:tblCellSpacing w:w="20" w:type="nil"/>
        </w:trPr>
        <w:tc>
          <w:tcPr>
            <w:tcW w:w="597" w:type="dxa"/>
            <w:tcMar>
              <w:top w:w="50" w:type="dxa"/>
              <w:left w:w="100" w:type="dxa"/>
            </w:tcMar>
            <w:vAlign w:val="center"/>
          </w:tcPr>
          <w:p w:rsidR="00000099" w:rsidRDefault="00484EE2">
            <w:pPr>
              <w:spacing w:after="0"/>
            </w:pPr>
            <w:r>
              <w:rPr>
                <w:rFonts w:ascii="Times New Roman" w:hAnsi="Times New Roman"/>
                <w:color w:val="000000"/>
                <w:sz w:val="24"/>
              </w:rPr>
              <w:t>4.2</w:t>
            </w:r>
          </w:p>
        </w:tc>
        <w:tc>
          <w:tcPr>
            <w:tcW w:w="2640" w:type="dxa"/>
            <w:tcMar>
              <w:top w:w="50" w:type="dxa"/>
              <w:left w:w="100" w:type="dxa"/>
            </w:tcMar>
            <w:vAlign w:val="center"/>
          </w:tcPr>
          <w:p w:rsidR="00000099" w:rsidRDefault="00484EE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1825–1855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98"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000099" w:rsidRDefault="00000099">
            <w:pPr>
              <w:spacing w:after="0"/>
              <w:ind w:left="135"/>
              <w:jc w:val="center"/>
            </w:pPr>
          </w:p>
        </w:tc>
        <w:tc>
          <w:tcPr>
            <w:tcW w:w="1809" w:type="dxa"/>
            <w:tcMar>
              <w:top w:w="50" w:type="dxa"/>
              <w:left w:w="100" w:type="dxa"/>
            </w:tcMar>
            <w:vAlign w:val="center"/>
          </w:tcPr>
          <w:p w:rsidR="00000099" w:rsidRDefault="00000099">
            <w:pPr>
              <w:spacing w:after="0"/>
              <w:ind w:left="135"/>
              <w:jc w:val="center"/>
            </w:pPr>
          </w:p>
        </w:tc>
        <w:tc>
          <w:tcPr>
            <w:tcW w:w="2705" w:type="dxa"/>
            <w:tcMar>
              <w:top w:w="50" w:type="dxa"/>
              <w:left w:w="100" w:type="dxa"/>
            </w:tcMar>
            <w:vAlign w:val="center"/>
          </w:tcPr>
          <w:p w:rsidR="00000099" w:rsidRDefault="00000099">
            <w:pPr>
              <w:spacing w:after="0"/>
              <w:ind w:left="135"/>
            </w:pPr>
          </w:p>
        </w:tc>
      </w:tr>
      <w:tr w:rsidR="00000099">
        <w:trPr>
          <w:trHeight w:val="144"/>
          <w:tblCellSpacing w:w="20" w:type="nil"/>
        </w:trPr>
        <w:tc>
          <w:tcPr>
            <w:tcW w:w="597" w:type="dxa"/>
            <w:tcMar>
              <w:top w:w="50" w:type="dxa"/>
              <w:left w:w="100" w:type="dxa"/>
            </w:tcMar>
            <w:vAlign w:val="center"/>
          </w:tcPr>
          <w:p w:rsidR="00000099" w:rsidRDefault="00484EE2">
            <w:pPr>
              <w:spacing w:after="0"/>
            </w:pPr>
            <w:r>
              <w:rPr>
                <w:rFonts w:ascii="Times New Roman" w:hAnsi="Times New Roman"/>
                <w:color w:val="000000"/>
                <w:sz w:val="24"/>
              </w:rPr>
              <w:lastRenderedPageBreak/>
              <w:t>4.3</w:t>
            </w:r>
          </w:p>
        </w:tc>
        <w:tc>
          <w:tcPr>
            <w:tcW w:w="2640" w:type="dxa"/>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 xml:space="preserve">Культура России в первой половине </w:t>
            </w:r>
            <w:r>
              <w:rPr>
                <w:rFonts w:ascii="Times New Roman" w:hAnsi="Times New Roman"/>
                <w:color w:val="000000"/>
                <w:sz w:val="24"/>
              </w:rPr>
              <w:t>XIX</w:t>
            </w:r>
            <w:r w:rsidRPr="00E73A01">
              <w:rPr>
                <w:rFonts w:ascii="Times New Roman" w:hAnsi="Times New Roman"/>
                <w:color w:val="000000"/>
                <w:sz w:val="24"/>
                <w:lang w:val="ru-RU"/>
              </w:rPr>
              <w:t xml:space="preserve"> в.</w:t>
            </w:r>
          </w:p>
        </w:tc>
        <w:tc>
          <w:tcPr>
            <w:tcW w:w="998"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000099" w:rsidRDefault="00000099">
            <w:pPr>
              <w:spacing w:after="0"/>
              <w:ind w:left="135"/>
              <w:jc w:val="center"/>
            </w:pPr>
          </w:p>
        </w:tc>
        <w:tc>
          <w:tcPr>
            <w:tcW w:w="1809" w:type="dxa"/>
            <w:tcMar>
              <w:top w:w="50" w:type="dxa"/>
              <w:left w:w="100" w:type="dxa"/>
            </w:tcMar>
            <w:vAlign w:val="center"/>
          </w:tcPr>
          <w:p w:rsidR="00000099" w:rsidRDefault="00000099">
            <w:pPr>
              <w:spacing w:after="0"/>
              <w:ind w:left="135"/>
              <w:jc w:val="center"/>
            </w:pPr>
          </w:p>
        </w:tc>
        <w:tc>
          <w:tcPr>
            <w:tcW w:w="2705" w:type="dxa"/>
            <w:tcMar>
              <w:top w:w="50" w:type="dxa"/>
              <w:left w:w="100" w:type="dxa"/>
            </w:tcMar>
            <w:vAlign w:val="center"/>
          </w:tcPr>
          <w:p w:rsidR="00000099" w:rsidRDefault="00000099">
            <w:pPr>
              <w:spacing w:after="0"/>
              <w:ind w:left="135"/>
            </w:pPr>
          </w:p>
        </w:tc>
      </w:tr>
      <w:tr w:rsidR="00000099">
        <w:trPr>
          <w:trHeight w:val="144"/>
          <w:tblCellSpacing w:w="20" w:type="nil"/>
        </w:trPr>
        <w:tc>
          <w:tcPr>
            <w:tcW w:w="597" w:type="dxa"/>
            <w:tcMar>
              <w:top w:w="50" w:type="dxa"/>
              <w:left w:w="100" w:type="dxa"/>
            </w:tcMar>
            <w:vAlign w:val="center"/>
          </w:tcPr>
          <w:p w:rsidR="00000099" w:rsidRDefault="00484EE2">
            <w:pPr>
              <w:spacing w:after="0"/>
            </w:pPr>
            <w:r>
              <w:rPr>
                <w:rFonts w:ascii="Times New Roman" w:hAnsi="Times New Roman"/>
                <w:color w:val="000000"/>
                <w:sz w:val="24"/>
              </w:rPr>
              <w:t>4.4</w:t>
            </w:r>
          </w:p>
        </w:tc>
        <w:tc>
          <w:tcPr>
            <w:tcW w:w="2640" w:type="dxa"/>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Великие реформы и пореформенная Россия</w:t>
            </w:r>
          </w:p>
        </w:tc>
        <w:tc>
          <w:tcPr>
            <w:tcW w:w="998"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000099" w:rsidRDefault="00000099">
            <w:pPr>
              <w:spacing w:after="0"/>
              <w:ind w:left="135"/>
              <w:jc w:val="center"/>
            </w:pPr>
          </w:p>
        </w:tc>
        <w:tc>
          <w:tcPr>
            <w:tcW w:w="1809" w:type="dxa"/>
            <w:tcMar>
              <w:top w:w="50" w:type="dxa"/>
              <w:left w:w="100" w:type="dxa"/>
            </w:tcMar>
            <w:vAlign w:val="center"/>
          </w:tcPr>
          <w:p w:rsidR="00000099" w:rsidRDefault="00000099">
            <w:pPr>
              <w:spacing w:after="0"/>
              <w:ind w:left="135"/>
              <w:jc w:val="center"/>
            </w:pPr>
          </w:p>
        </w:tc>
        <w:tc>
          <w:tcPr>
            <w:tcW w:w="2705" w:type="dxa"/>
            <w:tcMar>
              <w:top w:w="50" w:type="dxa"/>
              <w:left w:w="100" w:type="dxa"/>
            </w:tcMar>
            <w:vAlign w:val="center"/>
          </w:tcPr>
          <w:p w:rsidR="00000099" w:rsidRDefault="00000099">
            <w:pPr>
              <w:spacing w:after="0"/>
              <w:ind w:left="135"/>
            </w:pPr>
          </w:p>
        </w:tc>
      </w:tr>
      <w:tr w:rsidR="00000099">
        <w:trPr>
          <w:trHeight w:val="144"/>
          <w:tblCellSpacing w:w="20" w:type="nil"/>
        </w:trPr>
        <w:tc>
          <w:tcPr>
            <w:tcW w:w="597" w:type="dxa"/>
            <w:tcMar>
              <w:top w:w="50" w:type="dxa"/>
              <w:left w:w="100" w:type="dxa"/>
            </w:tcMar>
            <w:vAlign w:val="center"/>
          </w:tcPr>
          <w:p w:rsidR="00000099" w:rsidRDefault="00484EE2">
            <w:pPr>
              <w:spacing w:after="0"/>
            </w:pPr>
            <w:r>
              <w:rPr>
                <w:rFonts w:ascii="Times New Roman" w:hAnsi="Times New Roman"/>
                <w:color w:val="000000"/>
                <w:sz w:val="24"/>
              </w:rPr>
              <w:t>4.5</w:t>
            </w:r>
          </w:p>
        </w:tc>
        <w:tc>
          <w:tcPr>
            <w:tcW w:w="2640" w:type="dxa"/>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 xml:space="preserve">Внутренняя политика Александра </w:t>
            </w:r>
            <w:r>
              <w:rPr>
                <w:rFonts w:ascii="Times New Roman" w:hAnsi="Times New Roman"/>
                <w:color w:val="000000"/>
                <w:sz w:val="24"/>
              </w:rPr>
              <w:t>III</w:t>
            </w:r>
            <w:r w:rsidRPr="00E73A01">
              <w:rPr>
                <w:rFonts w:ascii="Times New Roman" w:hAnsi="Times New Roman"/>
                <w:color w:val="000000"/>
                <w:sz w:val="24"/>
                <w:lang w:val="ru-RU"/>
              </w:rPr>
              <w:t>. Идейные течения и общественные движения в России в 1880–1890-х гг.</w:t>
            </w:r>
          </w:p>
        </w:tc>
        <w:tc>
          <w:tcPr>
            <w:tcW w:w="998"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000099" w:rsidRDefault="00000099">
            <w:pPr>
              <w:spacing w:after="0"/>
              <w:ind w:left="135"/>
              <w:jc w:val="center"/>
            </w:pPr>
          </w:p>
        </w:tc>
        <w:tc>
          <w:tcPr>
            <w:tcW w:w="1809" w:type="dxa"/>
            <w:tcMar>
              <w:top w:w="50" w:type="dxa"/>
              <w:left w:w="100" w:type="dxa"/>
            </w:tcMar>
            <w:vAlign w:val="center"/>
          </w:tcPr>
          <w:p w:rsidR="00000099" w:rsidRDefault="00000099">
            <w:pPr>
              <w:spacing w:after="0"/>
              <w:ind w:left="135"/>
              <w:jc w:val="center"/>
            </w:pPr>
          </w:p>
        </w:tc>
        <w:tc>
          <w:tcPr>
            <w:tcW w:w="2705" w:type="dxa"/>
            <w:tcMar>
              <w:top w:w="50" w:type="dxa"/>
              <w:left w:w="100" w:type="dxa"/>
            </w:tcMar>
            <w:vAlign w:val="center"/>
          </w:tcPr>
          <w:p w:rsidR="00000099" w:rsidRDefault="00000099">
            <w:pPr>
              <w:spacing w:after="0"/>
              <w:ind w:left="135"/>
            </w:pPr>
          </w:p>
        </w:tc>
      </w:tr>
      <w:tr w:rsidR="00000099">
        <w:trPr>
          <w:trHeight w:val="144"/>
          <w:tblCellSpacing w:w="20" w:type="nil"/>
        </w:trPr>
        <w:tc>
          <w:tcPr>
            <w:tcW w:w="597" w:type="dxa"/>
            <w:tcMar>
              <w:top w:w="50" w:type="dxa"/>
              <w:left w:w="100" w:type="dxa"/>
            </w:tcMar>
            <w:vAlign w:val="center"/>
          </w:tcPr>
          <w:p w:rsidR="00000099" w:rsidRDefault="00484EE2">
            <w:pPr>
              <w:spacing w:after="0"/>
            </w:pPr>
            <w:r>
              <w:rPr>
                <w:rFonts w:ascii="Times New Roman" w:hAnsi="Times New Roman"/>
                <w:color w:val="000000"/>
                <w:sz w:val="24"/>
              </w:rPr>
              <w:t>4.6</w:t>
            </w:r>
          </w:p>
        </w:tc>
        <w:tc>
          <w:tcPr>
            <w:tcW w:w="2640" w:type="dxa"/>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 xml:space="preserve">Внешняя политика России во второй половине </w:t>
            </w:r>
            <w:r>
              <w:rPr>
                <w:rFonts w:ascii="Times New Roman" w:hAnsi="Times New Roman"/>
                <w:color w:val="000000"/>
                <w:sz w:val="24"/>
              </w:rPr>
              <w:t>XIX</w:t>
            </w:r>
            <w:r w:rsidRPr="00E73A01">
              <w:rPr>
                <w:rFonts w:ascii="Times New Roman" w:hAnsi="Times New Roman"/>
                <w:color w:val="000000"/>
                <w:sz w:val="24"/>
                <w:lang w:val="ru-RU"/>
              </w:rPr>
              <w:t xml:space="preserve"> в.</w:t>
            </w:r>
          </w:p>
        </w:tc>
        <w:tc>
          <w:tcPr>
            <w:tcW w:w="998"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000099" w:rsidRDefault="00000099">
            <w:pPr>
              <w:spacing w:after="0"/>
              <w:ind w:left="135"/>
              <w:jc w:val="center"/>
            </w:pPr>
          </w:p>
        </w:tc>
        <w:tc>
          <w:tcPr>
            <w:tcW w:w="1809" w:type="dxa"/>
            <w:tcMar>
              <w:top w:w="50" w:type="dxa"/>
              <w:left w:w="100" w:type="dxa"/>
            </w:tcMar>
            <w:vAlign w:val="center"/>
          </w:tcPr>
          <w:p w:rsidR="00000099" w:rsidRDefault="00000099">
            <w:pPr>
              <w:spacing w:after="0"/>
              <w:ind w:left="135"/>
              <w:jc w:val="center"/>
            </w:pPr>
          </w:p>
        </w:tc>
        <w:tc>
          <w:tcPr>
            <w:tcW w:w="2705" w:type="dxa"/>
            <w:tcMar>
              <w:top w:w="50" w:type="dxa"/>
              <w:left w:w="100" w:type="dxa"/>
            </w:tcMar>
            <w:vAlign w:val="center"/>
          </w:tcPr>
          <w:p w:rsidR="00000099" w:rsidRDefault="00000099">
            <w:pPr>
              <w:spacing w:after="0"/>
              <w:ind w:left="135"/>
            </w:pPr>
          </w:p>
        </w:tc>
      </w:tr>
      <w:tr w:rsidR="00000099">
        <w:trPr>
          <w:trHeight w:val="144"/>
          <w:tblCellSpacing w:w="20" w:type="nil"/>
        </w:trPr>
        <w:tc>
          <w:tcPr>
            <w:tcW w:w="597" w:type="dxa"/>
            <w:tcMar>
              <w:top w:w="50" w:type="dxa"/>
              <w:left w:w="100" w:type="dxa"/>
            </w:tcMar>
            <w:vAlign w:val="center"/>
          </w:tcPr>
          <w:p w:rsidR="00000099" w:rsidRDefault="00484EE2">
            <w:pPr>
              <w:spacing w:after="0"/>
            </w:pPr>
            <w:r>
              <w:rPr>
                <w:rFonts w:ascii="Times New Roman" w:hAnsi="Times New Roman"/>
                <w:color w:val="000000"/>
                <w:sz w:val="24"/>
              </w:rPr>
              <w:t>4.7</w:t>
            </w:r>
          </w:p>
        </w:tc>
        <w:tc>
          <w:tcPr>
            <w:tcW w:w="2640" w:type="dxa"/>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 xml:space="preserve">Культура России во второй половине </w:t>
            </w:r>
            <w:r>
              <w:rPr>
                <w:rFonts w:ascii="Times New Roman" w:hAnsi="Times New Roman"/>
                <w:color w:val="000000"/>
                <w:sz w:val="24"/>
              </w:rPr>
              <w:t>XIX</w:t>
            </w:r>
            <w:r w:rsidRPr="00E73A01">
              <w:rPr>
                <w:rFonts w:ascii="Times New Roman" w:hAnsi="Times New Roman"/>
                <w:color w:val="000000"/>
                <w:sz w:val="24"/>
                <w:lang w:val="ru-RU"/>
              </w:rPr>
              <w:t xml:space="preserve"> в.</w:t>
            </w:r>
          </w:p>
        </w:tc>
        <w:tc>
          <w:tcPr>
            <w:tcW w:w="998"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000099" w:rsidRDefault="00000099">
            <w:pPr>
              <w:spacing w:after="0"/>
              <w:ind w:left="135"/>
              <w:jc w:val="center"/>
            </w:pPr>
          </w:p>
        </w:tc>
        <w:tc>
          <w:tcPr>
            <w:tcW w:w="1809" w:type="dxa"/>
            <w:tcMar>
              <w:top w:w="50" w:type="dxa"/>
              <w:left w:w="100" w:type="dxa"/>
            </w:tcMar>
            <w:vAlign w:val="center"/>
          </w:tcPr>
          <w:p w:rsidR="00000099" w:rsidRDefault="00000099">
            <w:pPr>
              <w:spacing w:after="0"/>
              <w:ind w:left="135"/>
              <w:jc w:val="center"/>
            </w:pPr>
          </w:p>
        </w:tc>
        <w:tc>
          <w:tcPr>
            <w:tcW w:w="2705" w:type="dxa"/>
            <w:tcMar>
              <w:top w:w="50" w:type="dxa"/>
              <w:left w:w="100" w:type="dxa"/>
            </w:tcMar>
            <w:vAlign w:val="center"/>
          </w:tcPr>
          <w:p w:rsidR="00000099" w:rsidRDefault="00000099">
            <w:pPr>
              <w:spacing w:after="0"/>
              <w:ind w:left="135"/>
            </w:pPr>
          </w:p>
        </w:tc>
      </w:tr>
      <w:tr w:rsidR="00000099">
        <w:trPr>
          <w:trHeight w:val="144"/>
          <w:tblCellSpacing w:w="20" w:type="nil"/>
        </w:trPr>
        <w:tc>
          <w:tcPr>
            <w:tcW w:w="597" w:type="dxa"/>
            <w:tcMar>
              <w:top w:w="50" w:type="dxa"/>
              <w:left w:w="100" w:type="dxa"/>
            </w:tcMar>
            <w:vAlign w:val="center"/>
          </w:tcPr>
          <w:p w:rsidR="00000099" w:rsidRDefault="00484EE2">
            <w:pPr>
              <w:spacing w:after="0"/>
            </w:pPr>
            <w:r>
              <w:rPr>
                <w:rFonts w:ascii="Times New Roman" w:hAnsi="Times New Roman"/>
                <w:color w:val="000000"/>
                <w:sz w:val="24"/>
              </w:rPr>
              <w:t>4.8</w:t>
            </w:r>
          </w:p>
        </w:tc>
        <w:tc>
          <w:tcPr>
            <w:tcW w:w="2640" w:type="dxa"/>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 xml:space="preserve">Россия в начале </w:t>
            </w:r>
            <w:r>
              <w:rPr>
                <w:rFonts w:ascii="Times New Roman" w:hAnsi="Times New Roman"/>
                <w:color w:val="000000"/>
                <w:sz w:val="24"/>
              </w:rPr>
              <w:t>XX</w:t>
            </w:r>
            <w:r w:rsidRPr="00E73A01">
              <w:rPr>
                <w:rFonts w:ascii="Times New Roman" w:hAnsi="Times New Roman"/>
                <w:color w:val="000000"/>
                <w:sz w:val="24"/>
                <w:lang w:val="ru-RU"/>
              </w:rPr>
              <w:t xml:space="preserve"> в. Российская империя на пороге нового века. Россия в системе международных отношений в начале </w:t>
            </w:r>
            <w:r>
              <w:rPr>
                <w:rFonts w:ascii="Times New Roman" w:hAnsi="Times New Roman"/>
                <w:color w:val="000000"/>
                <w:sz w:val="24"/>
              </w:rPr>
              <w:t>XX</w:t>
            </w:r>
            <w:r w:rsidRPr="00E73A01">
              <w:rPr>
                <w:rFonts w:ascii="Times New Roman" w:hAnsi="Times New Roman"/>
                <w:color w:val="000000"/>
                <w:sz w:val="24"/>
                <w:lang w:val="ru-RU"/>
              </w:rPr>
              <w:t xml:space="preserve"> в.</w:t>
            </w:r>
          </w:p>
        </w:tc>
        <w:tc>
          <w:tcPr>
            <w:tcW w:w="998"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000099" w:rsidRDefault="00000099">
            <w:pPr>
              <w:spacing w:after="0"/>
              <w:ind w:left="135"/>
              <w:jc w:val="center"/>
            </w:pPr>
          </w:p>
        </w:tc>
        <w:tc>
          <w:tcPr>
            <w:tcW w:w="1809" w:type="dxa"/>
            <w:tcMar>
              <w:top w:w="50" w:type="dxa"/>
              <w:left w:w="100" w:type="dxa"/>
            </w:tcMar>
            <w:vAlign w:val="center"/>
          </w:tcPr>
          <w:p w:rsidR="00000099" w:rsidRDefault="00000099">
            <w:pPr>
              <w:spacing w:after="0"/>
              <w:ind w:left="135"/>
              <w:jc w:val="center"/>
            </w:pPr>
          </w:p>
        </w:tc>
        <w:tc>
          <w:tcPr>
            <w:tcW w:w="2705" w:type="dxa"/>
            <w:tcMar>
              <w:top w:w="50" w:type="dxa"/>
              <w:left w:w="100" w:type="dxa"/>
            </w:tcMar>
            <w:vAlign w:val="center"/>
          </w:tcPr>
          <w:p w:rsidR="00000099" w:rsidRDefault="00000099">
            <w:pPr>
              <w:spacing w:after="0"/>
              <w:ind w:left="135"/>
            </w:pPr>
          </w:p>
        </w:tc>
      </w:tr>
      <w:tr w:rsidR="00000099">
        <w:trPr>
          <w:trHeight w:val="144"/>
          <w:tblCellSpacing w:w="20" w:type="nil"/>
        </w:trPr>
        <w:tc>
          <w:tcPr>
            <w:tcW w:w="597" w:type="dxa"/>
            <w:tcMar>
              <w:top w:w="50" w:type="dxa"/>
              <w:left w:w="100" w:type="dxa"/>
            </w:tcMar>
            <w:vAlign w:val="center"/>
          </w:tcPr>
          <w:p w:rsidR="00000099" w:rsidRDefault="00484EE2">
            <w:pPr>
              <w:spacing w:after="0"/>
            </w:pPr>
            <w:r>
              <w:rPr>
                <w:rFonts w:ascii="Times New Roman" w:hAnsi="Times New Roman"/>
                <w:color w:val="000000"/>
                <w:sz w:val="24"/>
              </w:rPr>
              <w:t>4.9</w:t>
            </w:r>
          </w:p>
        </w:tc>
        <w:tc>
          <w:tcPr>
            <w:tcW w:w="2640" w:type="dxa"/>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 xml:space="preserve">Общественное движение в России в начале </w:t>
            </w:r>
            <w:r>
              <w:rPr>
                <w:rFonts w:ascii="Times New Roman" w:hAnsi="Times New Roman"/>
                <w:color w:val="000000"/>
                <w:sz w:val="24"/>
              </w:rPr>
              <w:t>XX</w:t>
            </w:r>
            <w:r w:rsidRPr="00E73A01">
              <w:rPr>
                <w:rFonts w:ascii="Times New Roman" w:hAnsi="Times New Roman"/>
                <w:color w:val="000000"/>
                <w:sz w:val="24"/>
                <w:lang w:val="ru-RU"/>
              </w:rPr>
              <w:t xml:space="preserve"> в. Общественное и политическое развитие России в 1907– 914 гг.</w:t>
            </w:r>
          </w:p>
        </w:tc>
        <w:tc>
          <w:tcPr>
            <w:tcW w:w="998"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4" w:type="dxa"/>
            <w:tcMar>
              <w:top w:w="50" w:type="dxa"/>
              <w:left w:w="100" w:type="dxa"/>
            </w:tcMar>
            <w:vAlign w:val="center"/>
          </w:tcPr>
          <w:p w:rsidR="00000099" w:rsidRDefault="00000099">
            <w:pPr>
              <w:spacing w:after="0"/>
              <w:ind w:left="135"/>
              <w:jc w:val="center"/>
            </w:pPr>
          </w:p>
        </w:tc>
        <w:tc>
          <w:tcPr>
            <w:tcW w:w="1809" w:type="dxa"/>
            <w:tcMar>
              <w:top w:w="50" w:type="dxa"/>
              <w:left w:w="100" w:type="dxa"/>
            </w:tcMar>
            <w:vAlign w:val="center"/>
          </w:tcPr>
          <w:p w:rsidR="00000099" w:rsidRDefault="00000099">
            <w:pPr>
              <w:spacing w:after="0"/>
              <w:ind w:left="135"/>
              <w:jc w:val="center"/>
            </w:pPr>
          </w:p>
        </w:tc>
        <w:tc>
          <w:tcPr>
            <w:tcW w:w="2705" w:type="dxa"/>
            <w:tcMar>
              <w:top w:w="50" w:type="dxa"/>
              <w:left w:w="100" w:type="dxa"/>
            </w:tcMar>
            <w:vAlign w:val="center"/>
          </w:tcPr>
          <w:p w:rsidR="00000099" w:rsidRDefault="00000099">
            <w:pPr>
              <w:spacing w:after="0"/>
              <w:ind w:left="135"/>
            </w:pPr>
          </w:p>
        </w:tc>
      </w:tr>
      <w:tr w:rsidR="00000099">
        <w:trPr>
          <w:trHeight w:val="144"/>
          <w:tblCellSpacing w:w="20" w:type="nil"/>
        </w:trPr>
        <w:tc>
          <w:tcPr>
            <w:tcW w:w="597" w:type="dxa"/>
            <w:tcMar>
              <w:top w:w="50" w:type="dxa"/>
              <w:left w:w="100" w:type="dxa"/>
            </w:tcMar>
            <w:vAlign w:val="center"/>
          </w:tcPr>
          <w:p w:rsidR="00000099" w:rsidRDefault="00484EE2">
            <w:pPr>
              <w:spacing w:after="0"/>
            </w:pPr>
            <w:r>
              <w:rPr>
                <w:rFonts w:ascii="Times New Roman" w:hAnsi="Times New Roman"/>
                <w:color w:val="000000"/>
                <w:sz w:val="24"/>
              </w:rPr>
              <w:t>4.10</w:t>
            </w:r>
          </w:p>
        </w:tc>
        <w:tc>
          <w:tcPr>
            <w:tcW w:w="2640" w:type="dxa"/>
            <w:tcMar>
              <w:top w:w="50" w:type="dxa"/>
              <w:left w:w="100" w:type="dxa"/>
            </w:tcMar>
            <w:vAlign w:val="center"/>
          </w:tcPr>
          <w:p w:rsidR="00000099" w:rsidRDefault="00484EE2">
            <w:pPr>
              <w:spacing w:after="0"/>
              <w:ind w:left="135"/>
            </w:pPr>
            <w:proofErr w:type="spellStart"/>
            <w:r>
              <w:rPr>
                <w:rFonts w:ascii="Times New Roman" w:hAnsi="Times New Roman"/>
                <w:color w:val="000000"/>
                <w:sz w:val="24"/>
              </w:rPr>
              <w:t>Серебряный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век</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998"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1 </w:t>
            </w:r>
          </w:p>
        </w:tc>
        <w:tc>
          <w:tcPr>
            <w:tcW w:w="1724" w:type="dxa"/>
            <w:tcMar>
              <w:top w:w="50" w:type="dxa"/>
              <w:left w:w="100" w:type="dxa"/>
            </w:tcMar>
            <w:vAlign w:val="center"/>
          </w:tcPr>
          <w:p w:rsidR="00000099" w:rsidRDefault="00000099">
            <w:pPr>
              <w:spacing w:after="0"/>
              <w:ind w:left="135"/>
              <w:jc w:val="center"/>
            </w:pPr>
          </w:p>
        </w:tc>
        <w:tc>
          <w:tcPr>
            <w:tcW w:w="1809" w:type="dxa"/>
            <w:tcMar>
              <w:top w:w="50" w:type="dxa"/>
              <w:left w:w="100" w:type="dxa"/>
            </w:tcMar>
            <w:vAlign w:val="center"/>
          </w:tcPr>
          <w:p w:rsidR="00000099" w:rsidRDefault="00000099">
            <w:pPr>
              <w:spacing w:after="0"/>
              <w:ind w:left="135"/>
              <w:jc w:val="center"/>
            </w:pPr>
          </w:p>
        </w:tc>
        <w:tc>
          <w:tcPr>
            <w:tcW w:w="2705" w:type="dxa"/>
            <w:tcMar>
              <w:top w:w="50" w:type="dxa"/>
              <w:left w:w="100" w:type="dxa"/>
            </w:tcMar>
            <w:vAlign w:val="center"/>
          </w:tcPr>
          <w:p w:rsidR="00000099" w:rsidRDefault="00000099">
            <w:pPr>
              <w:spacing w:after="0"/>
              <w:ind w:left="135"/>
            </w:pPr>
          </w:p>
        </w:tc>
      </w:tr>
      <w:tr w:rsidR="00000099">
        <w:trPr>
          <w:trHeight w:val="144"/>
          <w:tblCellSpacing w:w="20" w:type="nil"/>
        </w:trPr>
        <w:tc>
          <w:tcPr>
            <w:tcW w:w="0" w:type="auto"/>
            <w:gridSpan w:val="2"/>
            <w:tcMar>
              <w:top w:w="50" w:type="dxa"/>
              <w:left w:w="100" w:type="dxa"/>
            </w:tcMar>
            <w:vAlign w:val="center"/>
          </w:tcPr>
          <w:p w:rsidR="00000099" w:rsidRDefault="00484E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9"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000099" w:rsidRDefault="00000099"/>
        </w:tc>
      </w:tr>
      <w:tr w:rsidR="00000099">
        <w:trPr>
          <w:trHeight w:val="144"/>
          <w:tblCellSpacing w:w="20" w:type="nil"/>
        </w:trPr>
        <w:tc>
          <w:tcPr>
            <w:tcW w:w="0" w:type="auto"/>
            <w:gridSpan w:val="2"/>
            <w:tcMar>
              <w:top w:w="50" w:type="dxa"/>
              <w:left w:w="100" w:type="dxa"/>
            </w:tcMar>
            <w:vAlign w:val="center"/>
          </w:tcPr>
          <w:p w:rsidR="00000099" w:rsidRPr="00E73A01" w:rsidRDefault="00484EE2">
            <w:pPr>
              <w:spacing w:after="0"/>
              <w:ind w:left="135"/>
              <w:rPr>
                <w:lang w:val="ru-RU"/>
              </w:rPr>
            </w:pPr>
            <w:r w:rsidRPr="00E73A01">
              <w:rPr>
                <w:rFonts w:ascii="Times New Roman" w:hAnsi="Times New Roman"/>
                <w:color w:val="000000"/>
                <w:sz w:val="24"/>
                <w:lang w:val="ru-RU"/>
              </w:rPr>
              <w:t>ОБЩЕЕ КОЛИЧЕСТВО ЧАСОВ ПО ПРОГРАММЕ</w:t>
            </w:r>
          </w:p>
        </w:tc>
        <w:tc>
          <w:tcPr>
            <w:tcW w:w="1569" w:type="dxa"/>
            <w:tcMar>
              <w:top w:w="50" w:type="dxa"/>
              <w:left w:w="100" w:type="dxa"/>
            </w:tcMar>
            <w:vAlign w:val="center"/>
          </w:tcPr>
          <w:p w:rsidR="00000099" w:rsidRDefault="00484EE2">
            <w:pPr>
              <w:spacing w:after="0"/>
              <w:ind w:left="135"/>
              <w:jc w:val="center"/>
            </w:pPr>
            <w:r w:rsidRPr="00E73A0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24"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0 </w:t>
            </w:r>
          </w:p>
        </w:tc>
        <w:tc>
          <w:tcPr>
            <w:tcW w:w="1809" w:type="dxa"/>
            <w:tcMar>
              <w:top w:w="50" w:type="dxa"/>
              <w:left w:w="100" w:type="dxa"/>
            </w:tcMar>
            <w:vAlign w:val="center"/>
          </w:tcPr>
          <w:p w:rsidR="00000099" w:rsidRDefault="00484EE2">
            <w:pPr>
              <w:spacing w:after="0"/>
              <w:ind w:left="135"/>
              <w:jc w:val="center"/>
            </w:pPr>
            <w:r>
              <w:rPr>
                <w:rFonts w:ascii="Times New Roman" w:hAnsi="Times New Roman"/>
                <w:color w:val="000000"/>
                <w:sz w:val="24"/>
              </w:rPr>
              <w:t xml:space="preserve"> 0 </w:t>
            </w:r>
          </w:p>
        </w:tc>
        <w:tc>
          <w:tcPr>
            <w:tcW w:w="2705" w:type="dxa"/>
            <w:tcMar>
              <w:top w:w="50" w:type="dxa"/>
              <w:left w:w="100" w:type="dxa"/>
            </w:tcMar>
            <w:vAlign w:val="center"/>
          </w:tcPr>
          <w:p w:rsidR="00000099" w:rsidRDefault="00000099"/>
        </w:tc>
      </w:tr>
    </w:tbl>
    <w:p w:rsidR="00000099" w:rsidRDefault="00000099">
      <w:pPr>
        <w:sectPr w:rsidR="00000099">
          <w:pgSz w:w="16383" w:h="11906" w:orient="landscape"/>
          <w:pgMar w:top="1134" w:right="850" w:bottom="1134" w:left="1701" w:header="720" w:footer="720" w:gutter="0"/>
          <w:cols w:space="720"/>
        </w:sectPr>
      </w:pPr>
      <w:bookmarkStart w:id="8" w:name="_GoBack"/>
      <w:bookmarkEnd w:id="8"/>
    </w:p>
    <w:p w:rsidR="00000099" w:rsidRDefault="00000099">
      <w:pPr>
        <w:sectPr w:rsidR="00000099">
          <w:pgSz w:w="16383" w:h="11906" w:orient="landscape"/>
          <w:pgMar w:top="1134" w:right="850" w:bottom="1134" w:left="1701" w:header="720" w:footer="720" w:gutter="0"/>
          <w:cols w:space="720"/>
        </w:sectPr>
      </w:pPr>
    </w:p>
    <w:bookmarkEnd w:id="7"/>
    <w:p w:rsidR="00484EE2" w:rsidRDefault="00484EE2" w:rsidP="00084D17">
      <w:pPr>
        <w:spacing w:after="0"/>
      </w:pPr>
    </w:p>
    <w:sectPr w:rsidR="00484EE2" w:rsidSect="00084D17">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99"/>
    <w:rsid w:val="00000099"/>
    <w:rsid w:val="00084D17"/>
    <w:rsid w:val="00484EE2"/>
    <w:rsid w:val="00C14605"/>
    <w:rsid w:val="00E73A01"/>
    <w:rsid w:val="00FA0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19A4"/>
  <w15:docId w15:val="{6FA575C9-B90D-45A8-95AD-82083543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93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63</Pages>
  <Words>17726</Words>
  <Characters>101041</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Гимназия 3 КАБ25</dc:creator>
  <cp:lastModifiedBy>Наталья</cp:lastModifiedBy>
  <cp:revision>6</cp:revision>
  <dcterms:created xsi:type="dcterms:W3CDTF">2023-09-20T08:56:00Z</dcterms:created>
  <dcterms:modified xsi:type="dcterms:W3CDTF">2023-11-13T11:31:00Z</dcterms:modified>
</cp:coreProperties>
</file>